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5848D" w14:textId="77777777" w:rsidR="00B72755" w:rsidRDefault="00B72755">
      <w:pPr>
        <w:jc w:val="center"/>
        <w:rPr>
          <w:sz w:val="24"/>
          <w:szCs w:val="24"/>
        </w:rPr>
      </w:pPr>
    </w:p>
    <w:p w14:paraId="61EAE3D2" w14:textId="77777777" w:rsidR="00B72755" w:rsidRDefault="00CC77A0">
      <w:pPr>
        <w:jc w:val="center"/>
      </w:pPr>
      <w:r>
        <w:rPr>
          <w:sz w:val="40"/>
          <w:szCs w:val="40"/>
        </w:rPr>
        <w:t>LÜGANUSE  VALLAVOLIKOGU</w:t>
      </w:r>
    </w:p>
    <w:p w14:paraId="0B32DDE3" w14:textId="77777777" w:rsidR="00B72755" w:rsidRDefault="00CC77A0">
      <w:pPr>
        <w:jc w:val="center"/>
      </w:pPr>
      <w:r>
        <w:rPr>
          <w:sz w:val="24"/>
          <w:szCs w:val="24"/>
        </w:rPr>
        <w:t>O T S U S</w:t>
      </w:r>
    </w:p>
    <w:p w14:paraId="397704D6" w14:textId="77777777" w:rsidR="00B72755" w:rsidRDefault="00B72755">
      <w:pPr>
        <w:rPr>
          <w:sz w:val="24"/>
          <w:szCs w:val="24"/>
        </w:rPr>
      </w:pPr>
    </w:p>
    <w:p w14:paraId="26016880" w14:textId="5FD73BC7" w:rsidR="00B72755" w:rsidRDefault="00CC77A0">
      <w:pPr>
        <w:tabs>
          <w:tab w:val="left" w:pos="5788"/>
        </w:tabs>
        <w:ind w:left="120"/>
      </w:pPr>
      <w:r>
        <w:rPr>
          <w:sz w:val="24"/>
          <w:szCs w:val="24"/>
        </w:rPr>
        <w:t>Kiviõli</w:t>
      </w:r>
      <w:r>
        <w:rPr>
          <w:sz w:val="24"/>
          <w:szCs w:val="24"/>
        </w:rPr>
        <w:tab/>
      </w:r>
      <w:r>
        <w:rPr>
          <w:sz w:val="24"/>
          <w:szCs w:val="24"/>
        </w:rPr>
        <w:tab/>
      </w:r>
      <w:r w:rsidR="007F0D44">
        <w:rPr>
          <w:sz w:val="24"/>
          <w:szCs w:val="24"/>
        </w:rPr>
        <w:t xml:space="preserve">august </w:t>
      </w:r>
      <w:r>
        <w:rPr>
          <w:sz w:val="24"/>
          <w:szCs w:val="24"/>
        </w:rPr>
        <w:t>202</w:t>
      </w:r>
      <w:r w:rsidR="00BA0EAA">
        <w:rPr>
          <w:sz w:val="24"/>
          <w:szCs w:val="24"/>
        </w:rPr>
        <w:t>3</w:t>
      </w:r>
      <w:r>
        <w:rPr>
          <w:sz w:val="24"/>
          <w:szCs w:val="24"/>
        </w:rPr>
        <w:t xml:space="preserve"> nr EELNÕU</w:t>
      </w:r>
    </w:p>
    <w:p w14:paraId="1F12B96A" w14:textId="77777777" w:rsidR="00B72755" w:rsidRDefault="00B72755">
      <w:pPr>
        <w:widowControl w:val="0"/>
        <w:spacing w:before="10"/>
        <w:ind w:left="100"/>
        <w:rPr>
          <w:sz w:val="24"/>
          <w:szCs w:val="24"/>
        </w:rPr>
      </w:pPr>
    </w:p>
    <w:p w14:paraId="12FF9457" w14:textId="6E842943" w:rsidR="00B5327B" w:rsidRDefault="00BA0EAA" w:rsidP="00B5327B">
      <w:pPr>
        <w:widowControl w:val="0"/>
        <w:spacing w:before="10"/>
        <w:ind w:left="100"/>
        <w:rPr>
          <w:b/>
          <w:bCs/>
          <w:sz w:val="24"/>
          <w:szCs w:val="24"/>
        </w:rPr>
      </w:pPr>
      <w:r w:rsidRPr="00423958">
        <w:rPr>
          <w:b/>
          <w:bCs/>
          <w:sz w:val="24"/>
          <w:szCs w:val="24"/>
        </w:rPr>
        <w:t xml:space="preserve">Lüganuse valla </w:t>
      </w:r>
      <w:r w:rsidR="00020AEB">
        <w:rPr>
          <w:b/>
          <w:bCs/>
          <w:sz w:val="24"/>
          <w:szCs w:val="24"/>
        </w:rPr>
        <w:t>Viru Keemia Grupp</w:t>
      </w:r>
      <w:r w:rsidR="002D7443" w:rsidRPr="002D7443">
        <w:rPr>
          <w:b/>
          <w:bCs/>
          <w:sz w:val="24"/>
          <w:szCs w:val="24"/>
        </w:rPr>
        <w:t xml:space="preserve"> AS tööstusjäätmete prügila </w:t>
      </w:r>
      <w:r w:rsidR="002D7443">
        <w:rPr>
          <w:b/>
          <w:bCs/>
          <w:sz w:val="24"/>
          <w:szCs w:val="24"/>
        </w:rPr>
        <w:t>k</w:t>
      </w:r>
      <w:r w:rsidR="002D7443" w:rsidRPr="002D7443">
        <w:rPr>
          <w:b/>
          <w:bCs/>
          <w:sz w:val="24"/>
          <w:szCs w:val="24"/>
        </w:rPr>
        <w:t>ohaliku omavalitsuse eriplaneeringu asukoha eelvaliku ja keskkonnamõju strateegilise hindamise esimese etapi aruande vastuvõtmine</w:t>
      </w:r>
    </w:p>
    <w:p w14:paraId="4FCDCD1D" w14:textId="77777777" w:rsidR="00B5327B" w:rsidRDefault="00B5327B" w:rsidP="00B5327B">
      <w:pPr>
        <w:widowControl w:val="0"/>
        <w:spacing w:before="10"/>
        <w:ind w:left="100"/>
        <w:rPr>
          <w:b/>
          <w:bCs/>
          <w:sz w:val="24"/>
          <w:szCs w:val="24"/>
        </w:rPr>
      </w:pPr>
    </w:p>
    <w:p w14:paraId="72CCD41B" w14:textId="2542BC4F" w:rsidR="002E44B6" w:rsidRDefault="002E44B6" w:rsidP="00B5327B">
      <w:pPr>
        <w:widowControl w:val="0"/>
        <w:spacing w:before="10"/>
        <w:ind w:left="100"/>
        <w:jc w:val="both"/>
        <w:rPr>
          <w:sz w:val="24"/>
          <w:szCs w:val="24"/>
        </w:rPr>
      </w:pPr>
      <w:r w:rsidRPr="00B5327B">
        <w:rPr>
          <w:sz w:val="24"/>
          <w:szCs w:val="24"/>
        </w:rPr>
        <w:t>Viru Keemia Grupp AS tööstusjäätmete prügila kohaliku omavalitsuse eriplaneeringu (edaspidi ka EP) ja keskkonnamõju strateegilise hindamise (edaspidi ka KSH) koostamine algatati Lüganuse Vallavolikogu 29.10.2020 otsusega nr 289 „Viru Keemia Grupi tööstusjäätmete prügila kohaliku omavalitsuse eriplaneeringu ja keskkonnamõju strateegilise hindamise algatamine“. EP koostamise eesmärk on viia läbi tööstusjäätmete prügila parima võimaliku asukoha valiku menetlus ja töötada välja prügila rajamise detailne lahendus. Kavandatava prügila puhul on tegemist jäätmeseaduse § 34 lg 4 tähenduses ohtlike jäätmete prügilaga.</w:t>
      </w:r>
    </w:p>
    <w:p w14:paraId="0C3EF653" w14:textId="77777777" w:rsidR="00B5327B" w:rsidRPr="00B5327B" w:rsidRDefault="00B5327B" w:rsidP="00B5327B">
      <w:pPr>
        <w:widowControl w:val="0"/>
        <w:spacing w:before="10"/>
        <w:ind w:left="100"/>
        <w:jc w:val="both"/>
        <w:rPr>
          <w:sz w:val="24"/>
          <w:szCs w:val="24"/>
        </w:rPr>
      </w:pPr>
    </w:p>
    <w:p w14:paraId="3D58152F" w14:textId="65AB26DC" w:rsidR="00B5327B" w:rsidRDefault="00B5327B">
      <w:pPr>
        <w:widowControl w:val="0"/>
        <w:spacing w:before="1"/>
        <w:ind w:left="113"/>
        <w:jc w:val="both"/>
      </w:pPr>
      <w:r>
        <w:rPr>
          <w:sz w:val="24"/>
          <w:szCs w:val="24"/>
        </w:rPr>
        <w:t>P</w:t>
      </w:r>
      <w:r w:rsidRPr="00B5327B">
        <w:rPr>
          <w:sz w:val="24"/>
          <w:szCs w:val="24"/>
        </w:rPr>
        <w:t xml:space="preserve">raegu olemasolevasse tööstusjäätmete prügilasse </w:t>
      </w:r>
      <w:r>
        <w:rPr>
          <w:sz w:val="24"/>
          <w:szCs w:val="24"/>
        </w:rPr>
        <w:t xml:space="preserve">on </w:t>
      </w:r>
      <w:r w:rsidRPr="00B5327B">
        <w:rPr>
          <w:sz w:val="24"/>
          <w:szCs w:val="24"/>
        </w:rPr>
        <w:t>lubatud ladestada 3 103 121 t</w:t>
      </w:r>
      <w:r>
        <w:rPr>
          <w:sz w:val="24"/>
          <w:szCs w:val="24"/>
        </w:rPr>
        <w:t>onni</w:t>
      </w:r>
      <w:r w:rsidRPr="00B5327B">
        <w:rPr>
          <w:sz w:val="24"/>
          <w:szCs w:val="24"/>
        </w:rPr>
        <w:t xml:space="preserve"> põlev</w:t>
      </w:r>
      <w:r w:rsidR="004A400C">
        <w:rPr>
          <w:sz w:val="24"/>
          <w:szCs w:val="24"/>
        </w:rPr>
        <w:t>-</w:t>
      </w:r>
      <w:r w:rsidRPr="00B5327B">
        <w:rPr>
          <w:sz w:val="24"/>
          <w:szCs w:val="24"/>
        </w:rPr>
        <w:t>kivijäätmeid aastas ning lisaks muudest keskkonnaprojektidest pärinevad jäätme</w:t>
      </w:r>
      <w:r w:rsidR="004A400C">
        <w:rPr>
          <w:sz w:val="24"/>
          <w:szCs w:val="24"/>
        </w:rPr>
        <w:t>i</w:t>
      </w:r>
      <w:r w:rsidRPr="00B5327B">
        <w:rPr>
          <w:sz w:val="24"/>
          <w:szCs w:val="24"/>
        </w:rPr>
        <w:t>d 150 000 t</w:t>
      </w:r>
      <w:r w:rsidR="004A400C">
        <w:rPr>
          <w:sz w:val="24"/>
          <w:szCs w:val="24"/>
        </w:rPr>
        <w:t>onni aastas</w:t>
      </w:r>
      <w:r w:rsidRPr="00B5327B">
        <w:rPr>
          <w:sz w:val="24"/>
          <w:szCs w:val="24"/>
        </w:rPr>
        <w:t xml:space="preserve">. Lähtuvalt täitumise monitooringust ja prognoosides olemasolevaid tootmisvõimsusi, </w:t>
      </w:r>
      <w:r w:rsidR="00166A0E" w:rsidRPr="00166A0E">
        <w:rPr>
          <w:sz w:val="24"/>
          <w:szCs w:val="24"/>
        </w:rPr>
        <w:t>vajab VKG uut prügilat alates 2026. aastast</w:t>
      </w:r>
      <w:r w:rsidRPr="00B5327B">
        <w:rPr>
          <w:sz w:val="24"/>
          <w:szCs w:val="24"/>
        </w:rPr>
        <w:t>. Uue tööstusjäätmete prügila rajamine on VKG Oil AS töö jätkamiseks vältimatult vajalik.</w:t>
      </w:r>
      <w:r w:rsidRPr="00B5327B">
        <w:t xml:space="preserve"> </w:t>
      </w:r>
    </w:p>
    <w:p w14:paraId="3F4A91F1" w14:textId="77777777" w:rsidR="00B5327B" w:rsidRPr="00B5327B" w:rsidRDefault="00B5327B">
      <w:pPr>
        <w:widowControl w:val="0"/>
        <w:spacing w:before="1"/>
        <w:ind w:left="113"/>
        <w:jc w:val="both"/>
        <w:rPr>
          <w:sz w:val="24"/>
          <w:szCs w:val="24"/>
        </w:rPr>
      </w:pPr>
    </w:p>
    <w:p w14:paraId="6635FD3B" w14:textId="2B2BEBA9" w:rsidR="00885DA9" w:rsidRDefault="00B5327B">
      <w:pPr>
        <w:widowControl w:val="0"/>
        <w:spacing w:before="1"/>
        <w:ind w:left="113"/>
        <w:jc w:val="both"/>
        <w:rPr>
          <w:sz w:val="24"/>
          <w:szCs w:val="24"/>
        </w:rPr>
      </w:pPr>
      <w:r>
        <w:rPr>
          <w:sz w:val="24"/>
          <w:szCs w:val="24"/>
        </w:rPr>
        <w:t>Prügila a</w:t>
      </w:r>
      <w:r w:rsidRPr="00B5327B">
        <w:rPr>
          <w:sz w:val="24"/>
          <w:szCs w:val="24"/>
        </w:rPr>
        <w:t xml:space="preserve">sukoha eelvaliku etapis täpsustati prügila jaoks vajalikku mahtu ja pindala lähtuvalt keskkonnaministri 29.04.2004 määruse nr 38 tingimustest ja VKG vajadustest (vt KSH I etapi aruande </w:t>
      </w:r>
      <w:proofErr w:type="spellStart"/>
      <w:r w:rsidRPr="00B5327B">
        <w:rPr>
          <w:sz w:val="24"/>
          <w:szCs w:val="24"/>
        </w:rPr>
        <w:t>ptk</w:t>
      </w:r>
      <w:proofErr w:type="spellEnd"/>
      <w:r w:rsidRPr="00B5327B">
        <w:rPr>
          <w:sz w:val="24"/>
          <w:szCs w:val="24"/>
        </w:rPr>
        <w:t xml:space="preserve"> 3.2). Asukoha eelvalikul tuleb arvestada, et ala pindala peab nõlvusega 1:3 ladestamise korral võimaldama 63 miljonit m</w:t>
      </w:r>
      <w:r w:rsidRPr="00B5327B">
        <w:rPr>
          <w:sz w:val="24"/>
          <w:szCs w:val="24"/>
          <w:vertAlign w:val="superscript"/>
        </w:rPr>
        <w:t>3</w:t>
      </w:r>
      <w:r w:rsidRPr="00B5327B">
        <w:rPr>
          <w:sz w:val="24"/>
          <w:szCs w:val="24"/>
        </w:rPr>
        <w:t xml:space="preserve"> (</w:t>
      </w:r>
      <w:r w:rsidR="00D562E3">
        <w:rPr>
          <w:sz w:val="24"/>
          <w:szCs w:val="24"/>
        </w:rPr>
        <w:t>81,3</w:t>
      </w:r>
      <w:r w:rsidRPr="00B5327B">
        <w:rPr>
          <w:sz w:val="24"/>
          <w:szCs w:val="24"/>
        </w:rPr>
        <w:t xml:space="preserve"> miljonit tonni) mahuga prügila rajamise.</w:t>
      </w:r>
      <w:r w:rsidRPr="00B5327B">
        <w:t xml:space="preserve"> </w:t>
      </w:r>
      <w:r w:rsidRPr="00B5327B">
        <w:rPr>
          <w:sz w:val="24"/>
          <w:szCs w:val="24"/>
        </w:rPr>
        <w:t>Võimalike asukohaalternatiivide alal määratleti kolm täpsemat ala ehk asukohaalternatiivi</w:t>
      </w:r>
      <w:r>
        <w:rPr>
          <w:sz w:val="24"/>
          <w:szCs w:val="24"/>
        </w:rPr>
        <w:t>. Alternatiivide võrdlusanalüüsil osutus sobivaimaks alternatiiv nr 1</w:t>
      </w:r>
      <w:r w:rsidR="006F004F">
        <w:rPr>
          <w:sz w:val="24"/>
          <w:szCs w:val="24"/>
        </w:rPr>
        <w:t xml:space="preserve"> (lisa </w:t>
      </w:r>
      <w:r w:rsidR="000E526B">
        <w:rPr>
          <w:sz w:val="24"/>
          <w:szCs w:val="24"/>
        </w:rPr>
        <w:t>1</w:t>
      </w:r>
      <w:r w:rsidR="006F004F">
        <w:rPr>
          <w:sz w:val="24"/>
          <w:szCs w:val="24"/>
        </w:rPr>
        <w:t>)</w:t>
      </w:r>
      <w:r>
        <w:rPr>
          <w:sz w:val="24"/>
          <w:szCs w:val="24"/>
        </w:rPr>
        <w:t>, mille a</w:t>
      </w:r>
      <w:r w:rsidRPr="00B5327B">
        <w:rPr>
          <w:sz w:val="24"/>
          <w:szCs w:val="24"/>
        </w:rPr>
        <w:t>la hõlmab peaaegu täielikult riigiomandis oleva Tuhavälja katastriüksuse (</w:t>
      </w:r>
      <w:proofErr w:type="spellStart"/>
      <w:r w:rsidRPr="00B5327B">
        <w:rPr>
          <w:sz w:val="24"/>
          <w:szCs w:val="24"/>
        </w:rPr>
        <w:t>kü</w:t>
      </w:r>
      <w:proofErr w:type="spellEnd"/>
      <w:r w:rsidRPr="00B5327B">
        <w:rPr>
          <w:sz w:val="24"/>
          <w:szCs w:val="24"/>
        </w:rPr>
        <w:t xml:space="preserve"> tunnus 43701:003:0127) ja osaliselt Kohtla metskond 3 katastriüksuse (</w:t>
      </w:r>
      <w:proofErr w:type="spellStart"/>
      <w:r w:rsidRPr="00B5327B">
        <w:rPr>
          <w:sz w:val="24"/>
          <w:szCs w:val="24"/>
        </w:rPr>
        <w:t>kü</w:t>
      </w:r>
      <w:proofErr w:type="spellEnd"/>
      <w:r w:rsidRPr="00B5327B">
        <w:rPr>
          <w:sz w:val="24"/>
          <w:szCs w:val="24"/>
        </w:rPr>
        <w:t xml:space="preserve"> tunnus 43701:003:0320).</w:t>
      </w:r>
    </w:p>
    <w:p w14:paraId="0BCF858F" w14:textId="3343768C" w:rsidR="00885DA9" w:rsidRDefault="00885DA9">
      <w:pPr>
        <w:widowControl w:val="0"/>
        <w:spacing w:before="1"/>
        <w:ind w:left="113"/>
        <w:jc w:val="both"/>
        <w:rPr>
          <w:sz w:val="24"/>
          <w:szCs w:val="24"/>
        </w:rPr>
      </w:pPr>
    </w:p>
    <w:p w14:paraId="4D5B6309" w14:textId="47DF1F84" w:rsidR="00FE7858" w:rsidRDefault="00B5327B" w:rsidP="00FE7858">
      <w:pPr>
        <w:widowControl w:val="0"/>
        <w:spacing w:before="1"/>
        <w:ind w:left="113"/>
        <w:jc w:val="both"/>
        <w:rPr>
          <w:sz w:val="24"/>
          <w:szCs w:val="24"/>
        </w:rPr>
      </w:pPr>
      <w:r>
        <w:rPr>
          <w:sz w:val="24"/>
          <w:szCs w:val="24"/>
        </w:rPr>
        <w:t>Vastavalt planeerimisseaduse</w:t>
      </w:r>
      <w:r w:rsidRPr="00B5327B">
        <w:rPr>
          <w:sz w:val="24"/>
          <w:szCs w:val="24"/>
        </w:rPr>
        <w:t xml:space="preserve"> § 105 lõike</w:t>
      </w:r>
      <w:r>
        <w:rPr>
          <w:sz w:val="24"/>
          <w:szCs w:val="24"/>
        </w:rPr>
        <w:t>le</w:t>
      </w:r>
      <w:r w:rsidRPr="00B5327B">
        <w:rPr>
          <w:sz w:val="24"/>
          <w:szCs w:val="24"/>
        </w:rPr>
        <w:t xml:space="preserve"> 1 esitatakse kohaliku omavalitsuse eriplaneeringu asukoha eelvaliku otsuse eelnõu ja keskkonnamõju strateegilise hindamise esimese etapi aruanne </w:t>
      </w:r>
      <w:r w:rsidR="006F004F">
        <w:rPr>
          <w:sz w:val="24"/>
          <w:szCs w:val="24"/>
        </w:rPr>
        <w:t xml:space="preserve">(lisa </w:t>
      </w:r>
      <w:r w:rsidR="000E526B">
        <w:rPr>
          <w:sz w:val="24"/>
          <w:szCs w:val="24"/>
        </w:rPr>
        <w:t>2</w:t>
      </w:r>
      <w:r w:rsidR="006F004F">
        <w:rPr>
          <w:sz w:val="24"/>
          <w:szCs w:val="24"/>
        </w:rPr>
        <w:t xml:space="preserve">) </w:t>
      </w:r>
      <w:r w:rsidRPr="00B5327B">
        <w:rPr>
          <w:sz w:val="24"/>
          <w:szCs w:val="24"/>
        </w:rPr>
        <w:t xml:space="preserve">kooskõlastamiseks  § 99 lõikes 1 nimetatud asutustele ja § 99 lõikes 2 nimetatud isikutele ja asutustele arvamuse </w:t>
      </w:r>
      <w:r w:rsidRPr="00626E2D">
        <w:rPr>
          <w:sz w:val="24"/>
          <w:szCs w:val="24"/>
        </w:rPr>
        <w:t>avaldamiseks.</w:t>
      </w:r>
      <w:r w:rsidR="00626E2D" w:rsidRPr="00626E2D">
        <w:rPr>
          <w:sz w:val="24"/>
          <w:szCs w:val="24"/>
        </w:rPr>
        <w:t xml:space="preserve"> Materjalid esitati kooskõlastamiseks ja arvamuse avaldamiseks 05.07.2022</w:t>
      </w:r>
      <w:r w:rsidR="00626E2D">
        <w:rPr>
          <w:sz w:val="24"/>
          <w:szCs w:val="24"/>
        </w:rPr>
        <w:t>.</w:t>
      </w:r>
      <w:r w:rsidR="00626E2D" w:rsidRPr="00626E2D">
        <w:rPr>
          <w:sz w:val="24"/>
          <w:szCs w:val="24"/>
        </w:rPr>
        <w:t xml:space="preserve"> Kooskõlastused</w:t>
      </w:r>
      <w:r w:rsidR="00626E2D">
        <w:rPr>
          <w:sz w:val="24"/>
          <w:szCs w:val="24"/>
        </w:rPr>
        <w:t>, ettepanekud</w:t>
      </w:r>
      <w:r w:rsidR="00626E2D" w:rsidRPr="00626E2D">
        <w:rPr>
          <w:sz w:val="24"/>
          <w:szCs w:val="24"/>
        </w:rPr>
        <w:t xml:space="preserve"> ja arvamused ning </w:t>
      </w:r>
      <w:r w:rsidR="00626E2D">
        <w:rPr>
          <w:sz w:val="24"/>
          <w:szCs w:val="24"/>
        </w:rPr>
        <w:t xml:space="preserve">nendele </w:t>
      </w:r>
      <w:r w:rsidR="002713C3">
        <w:rPr>
          <w:sz w:val="24"/>
          <w:szCs w:val="24"/>
        </w:rPr>
        <w:t xml:space="preserve">valla poolt </w:t>
      </w:r>
      <w:r w:rsidR="00626E2D">
        <w:rPr>
          <w:sz w:val="24"/>
          <w:szCs w:val="24"/>
        </w:rPr>
        <w:t>an</w:t>
      </w:r>
      <w:r w:rsidR="002713C3">
        <w:rPr>
          <w:sz w:val="24"/>
          <w:szCs w:val="24"/>
        </w:rPr>
        <w:t>t</w:t>
      </w:r>
      <w:r w:rsidR="00626E2D">
        <w:rPr>
          <w:sz w:val="24"/>
          <w:szCs w:val="24"/>
        </w:rPr>
        <w:t>ud</w:t>
      </w:r>
      <w:r w:rsidR="00626E2D" w:rsidRPr="00626E2D">
        <w:rPr>
          <w:sz w:val="24"/>
          <w:szCs w:val="24"/>
        </w:rPr>
        <w:t xml:space="preserve"> vastusseisukohad on koondatud kokku tabelkujul.</w:t>
      </w:r>
      <w:r w:rsidR="00626E2D">
        <w:rPr>
          <w:sz w:val="24"/>
          <w:szCs w:val="24"/>
        </w:rPr>
        <w:t xml:space="preserve"> Kooskõlastusringil eelvaliku muutmist tingivaid ettepanekuid ei esitatud. Seejuures </w:t>
      </w:r>
      <w:r w:rsidR="00626E2D" w:rsidRPr="00626E2D">
        <w:rPr>
          <w:sz w:val="24"/>
          <w:szCs w:val="24"/>
        </w:rPr>
        <w:t>Kaitseministeerium</w:t>
      </w:r>
      <w:r w:rsidR="00626E2D">
        <w:rPr>
          <w:sz w:val="24"/>
          <w:szCs w:val="24"/>
        </w:rPr>
        <w:t xml:space="preserve"> </w:t>
      </w:r>
      <w:r w:rsidR="00FE7858">
        <w:rPr>
          <w:sz w:val="24"/>
          <w:szCs w:val="24"/>
        </w:rPr>
        <w:t xml:space="preserve">seadis </w:t>
      </w:r>
      <w:r w:rsidR="00626E2D">
        <w:rPr>
          <w:sz w:val="24"/>
          <w:szCs w:val="24"/>
        </w:rPr>
        <w:t>kooskõlastamise tingimuseks, et</w:t>
      </w:r>
      <w:r w:rsidR="00626E2D" w:rsidRPr="00626E2D">
        <w:rPr>
          <w:sz w:val="24"/>
          <w:szCs w:val="24"/>
        </w:rPr>
        <w:t xml:space="preserve"> </w:t>
      </w:r>
      <w:r w:rsidR="00FE7858" w:rsidRPr="00626E2D">
        <w:rPr>
          <w:sz w:val="24"/>
          <w:szCs w:val="24"/>
        </w:rPr>
        <w:t>kavandat</w:t>
      </w:r>
      <w:r w:rsidR="00FE7858">
        <w:rPr>
          <w:sz w:val="24"/>
          <w:szCs w:val="24"/>
        </w:rPr>
        <w:t>avat</w:t>
      </w:r>
      <w:r w:rsidR="00FE7858" w:rsidRPr="00626E2D">
        <w:rPr>
          <w:sz w:val="24"/>
          <w:szCs w:val="24"/>
        </w:rPr>
        <w:t xml:space="preserve"> </w:t>
      </w:r>
      <w:r w:rsidR="00626E2D" w:rsidRPr="00626E2D">
        <w:rPr>
          <w:sz w:val="24"/>
          <w:szCs w:val="24"/>
        </w:rPr>
        <w:t>Viru Keemia Grupp AS tööstusjäätmete</w:t>
      </w:r>
      <w:r w:rsidR="00626E2D">
        <w:rPr>
          <w:sz w:val="24"/>
          <w:szCs w:val="24"/>
        </w:rPr>
        <w:t xml:space="preserve"> </w:t>
      </w:r>
      <w:r w:rsidR="00626E2D" w:rsidRPr="00626E2D">
        <w:rPr>
          <w:sz w:val="24"/>
          <w:szCs w:val="24"/>
        </w:rPr>
        <w:t>prügila</w:t>
      </w:r>
      <w:r w:rsidR="00FE7858">
        <w:rPr>
          <w:sz w:val="24"/>
          <w:szCs w:val="24"/>
        </w:rPr>
        <w:t>t</w:t>
      </w:r>
      <w:r w:rsidR="00626E2D" w:rsidRPr="00626E2D">
        <w:rPr>
          <w:sz w:val="24"/>
          <w:szCs w:val="24"/>
        </w:rPr>
        <w:t xml:space="preserve"> </w:t>
      </w:r>
      <w:r w:rsidR="00FE7858" w:rsidRPr="00FE7858">
        <w:rPr>
          <w:sz w:val="24"/>
          <w:szCs w:val="24"/>
        </w:rPr>
        <w:t>ei asuta realiseerima enne riigikaitseliste kompensatsioonimeetmete täielikku rakendumist, eeldatavalt 2026. aastast</w:t>
      </w:r>
      <w:r w:rsidR="00FE7858">
        <w:rPr>
          <w:sz w:val="24"/>
          <w:szCs w:val="24"/>
        </w:rPr>
        <w:t>.</w:t>
      </w:r>
    </w:p>
    <w:p w14:paraId="1BECC32E" w14:textId="65088597" w:rsidR="002713C3" w:rsidRDefault="002713C3" w:rsidP="00626E2D">
      <w:pPr>
        <w:widowControl w:val="0"/>
        <w:spacing w:before="1"/>
        <w:ind w:left="113"/>
        <w:jc w:val="both"/>
        <w:rPr>
          <w:sz w:val="24"/>
          <w:szCs w:val="24"/>
        </w:rPr>
      </w:pPr>
    </w:p>
    <w:p w14:paraId="12F9CF72" w14:textId="774F3848" w:rsidR="002713C3" w:rsidRDefault="002713C3" w:rsidP="00626E2D">
      <w:pPr>
        <w:widowControl w:val="0"/>
        <w:spacing w:before="1"/>
        <w:ind w:left="113"/>
        <w:jc w:val="both"/>
        <w:rPr>
          <w:sz w:val="24"/>
          <w:szCs w:val="24"/>
        </w:rPr>
      </w:pPr>
      <w:r>
        <w:rPr>
          <w:sz w:val="24"/>
          <w:szCs w:val="24"/>
        </w:rPr>
        <w:t xml:space="preserve">Kooskõlastusringi järgselt </w:t>
      </w:r>
      <w:r w:rsidR="00046395">
        <w:rPr>
          <w:sz w:val="24"/>
          <w:szCs w:val="24"/>
        </w:rPr>
        <w:t>toimus 10.04.2023-09.05.2023</w:t>
      </w:r>
      <w:r>
        <w:rPr>
          <w:sz w:val="24"/>
          <w:szCs w:val="24"/>
        </w:rPr>
        <w:t xml:space="preserve"> k</w:t>
      </w:r>
      <w:r w:rsidRPr="002713C3">
        <w:rPr>
          <w:sz w:val="24"/>
          <w:szCs w:val="24"/>
        </w:rPr>
        <w:t>ohaliku omavalitsuse eriplaneeringu asukoha eelvaliku otsuse eelnõu ja keskkonnamõju strateegilise hindamise esimese etapi aruande avalik väljapanek</w:t>
      </w:r>
      <w:r w:rsidR="00046395">
        <w:rPr>
          <w:sz w:val="24"/>
          <w:szCs w:val="24"/>
        </w:rPr>
        <w:t>. Väljapaneku tulemuste avalikud arutelud toimusid</w:t>
      </w:r>
      <w:r>
        <w:rPr>
          <w:sz w:val="24"/>
          <w:szCs w:val="24"/>
        </w:rPr>
        <w:t xml:space="preserve"> </w:t>
      </w:r>
      <w:r w:rsidR="00046395">
        <w:rPr>
          <w:sz w:val="24"/>
          <w:szCs w:val="24"/>
        </w:rPr>
        <w:t xml:space="preserve">05.06.2023 </w:t>
      </w:r>
      <w:r w:rsidR="00046395" w:rsidRPr="00046395">
        <w:rPr>
          <w:sz w:val="24"/>
          <w:szCs w:val="24"/>
        </w:rPr>
        <w:t xml:space="preserve">Kiviõli Linnaraamatukogus </w:t>
      </w:r>
      <w:r w:rsidR="00046395">
        <w:rPr>
          <w:sz w:val="24"/>
          <w:szCs w:val="24"/>
        </w:rPr>
        <w:t>ja</w:t>
      </w:r>
      <w:r w:rsidR="00046395" w:rsidRPr="00046395">
        <w:rPr>
          <w:sz w:val="24"/>
          <w:szCs w:val="24"/>
        </w:rPr>
        <w:t xml:space="preserve"> Lüganuse Rahvamajas.</w:t>
      </w:r>
      <w:r w:rsidR="000025BA">
        <w:rPr>
          <w:sz w:val="24"/>
          <w:szCs w:val="24"/>
        </w:rPr>
        <w:t xml:space="preserve"> Avalikustamise</w:t>
      </w:r>
      <w:r w:rsidR="004974BA">
        <w:rPr>
          <w:sz w:val="24"/>
          <w:szCs w:val="24"/>
        </w:rPr>
        <w:t xml:space="preserve"> t</w:t>
      </w:r>
      <w:r w:rsidR="004974BA" w:rsidRPr="004974BA">
        <w:rPr>
          <w:sz w:val="24"/>
          <w:szCs w:val="24"/>
        </w:rPr>
        <w:t>ulemuste alusel teh</w:t>
      </w:r>
      <w:r w:rsidR="00046395">
        <w:rPr>
          <w:sz w:val="24"/>
          <w:szCs w:val="24"/>
        </w:rPr>
        <w:t>ti</w:t>
      </w:r>
      <w:r w:rsidR="004974BA" w:rsidRPr="004974BA">
        <w:rPr>
          <w:sz w:val="24"/>
          <w:szCs w:val="24"/>
        </w:rPr>
        <w:t xml:space="preserve"> otsuse eelnõus ja aruandes vajalikud muudatused.</w:t>
      </w:r>
      <w:r w:rsidR="004974BA" w:rsidRPr="00FE10AE">
        <w:rPr>
          <w:sz w:val="24"/>
          <w:szCs w:val="24"/>
        </w:rPr>
        <w:t xml:space="preserve"> </w:t>
      </w:r>
      <w:r w:rsidR="00FE10AE">
        <w:rPr>
          <w:sz w:val="24"/>
          <w:szCs w:val="24"/>
        </w:rPr>
        <w:t>Täiendavad</w:t>
      </w:r>
      <w:r w:rsidR="00FE10AE" w:rsidRPr="00FE10AE">
        <w:rPr>
          <w:sz w:val="24"/>
          <w:szCs w:val="24"/>
        </w:rPr>
        <w:t xml:space="preserve"> avalikud arutelud toimusid 0</w:t>
      </w:r>
      <w:r w:rsidR="00FE10AE">
        <w:rPr>
          <w:sz w:val="24"/>
          <w:szCs w:val="24"/>
        </w:rPr>
        <w:t>1</w:t>
      </w:r>
      <w:r w:rsidR="00FE10AE" w:rsidRPr="00FE10AE">
        <w:rPr>
          <w:sz w:val="24"/>
          <w:szCs w:val="24"/>
        </w:rPr>
        <w:t>.0</w:t>
      </w:r>
      <w:r w:rsidR="00FE10AE">
        <w:rPr>
          <w:sz w:val="24"/>
          <w:szCs w:val="24"/>
        </w:rPr>
        <w:t>8</w:t>
      </w:r>
      <w:r w:rsidR="00FE10AE" w:rsidRPr="00FE10AE">
        <w:rPr>
          <w:sz w:val="24"/>
          <w:szCs w:val="24"/>
        </w:rPr>
        <w:t>.2023 Kiviõli Linnaraamatukogus ja Lüganuse Rahvamajas.</w:t>
      </w:r>
      <w:r w:rsidR="00FE10AE">
        <w:rPr>
          <w:sz w:val="24"/>
          <w:szCs w:val="24"/>
        </w:rPr>
        <w:t xml:space="preserve"> Arutelude järel otsuse eelnõus ega aruandes </w:t>
      </w:r>
      <w:r w:rsidR="00C33E36">
        <w:rPr>
          <w:sz w:val="24"/>
          <w:szCs w:val="24"/>
        </w:rPr>
        <w:t xml:space="preserve">sisulisi </w:t>
      </w:r>
      <w:r w:rsidR="00FE10AE">
        <w:rPr>
          <w:sz w:val="24"/>
          <w:szCs w:val="24"/>
        </w:rPr>
        <w:t>muudatusi teha ei olnud vaja.</w:t>
      </w:r>
    </w:p>
    <w:p w14:paraId="2DC37D0C" w14:textId="77777777" w:rsidR="00B5327B" w:rsidRDefault="00B5327B">
      <w:pPr>
        <w:widowControl w:val="0"/>
        <w:spacing w:before="1"/>
        <w:ind w:left="113"/>
        <w:jc w:val="both"/>
        <w:rPr>
          <w:sz w:val="24"/>
          <w:szCs w:val="24"/>
        </w:rPr>
      </w:pPr>
    </w:p>
    <w:p w14:paraId="04B5E9FB" w14:textId="6937246B" w:rsidR="00B72755" w:rsidRDefault="00885DA9">
      <w:pPr>
        <w:widowControl w:val="0"/>
        <w:spacing w:before="1"/>
        <w:ind w:left="113"/>
        <w:jc w:val="both"/>
      </w:pPr>
      <w:r w:rsidRPr="00966387">
        <w:rPr>
          <w:sz w:val="24"/>
          <w:szCs w:val="24"/>
        </w:rPr>
        <w:lastRenderedPageBreak/>
        <w:t xml:space="preserve">Arvestades eeltoodud asjaoludega ja võttes aluseks kohaliku omavalitsuse korralduse seaduse § 22 lõike </w:t>
      </w:r>
      <w:r w:rsidR="00966387" w:rsidRPr="00966387">
        <w:rPr>
          <w:sz w:val="24"/>
          <w:szCs w:val="24"/>
        </w:rPr>
        <w:t>1 punkti 37,</w:t>
      </w:r>
      <w:r w:rsidRPr="00966387">
        <w:rPr>
          <w:sz w:val="24"/>
          <w:szCs w:val="24"/>
        </w:rPr>
        <w:t xml:space="preserve"> </w:t>
      </w:r>
      <w:r w:rsidR="00B5327B" w:rsidRPr="00966387">
        <w:rPr>
          <w:sz w:val="24"/>
          <w:szCs w:val="24"/>
        </w:rPr>
        <w:t xml:space="preserve">planeerimisseaduse </w:t>
      </w:r>
      <w:r w:rsidR="00DA4332" w:rsidRPr="00966387">
        <w:rPr>
          <w:sz w:val="24"/>
          <w:szCs w:val="24"/>
        </w:rPr>
        <w:t xml:space="preserve"> </w:t>
      </w:r>
      <w:r w:rsidR="004974BA" w:rsidRPr="00966387">
        <w:rPr>
          <w:sz w:val="24"/>
          <w:szCs w:val="24"/>
        </w:rPr>
        <w:t>§ 109 lõiked 1 ja 2</w:t>
      </w:r>
      <w:r w:rsidRPr="00966387">
        <w:rPr>
          <w:sz w:val="24"/>
          <w:szCs w:val="24"/>
        </w:rPr>
        <w:t>, Lüganuse Vallavolikogu</w:t>
      </w:r>
    </w:p>
    <w:p w14:paraId="51DDE792" w14:textId="77777777" w:rsidR="00B72755" w:rsidRDefault="00B72755">
      <w:pPr>
        <w:widowControl w:val="0"/>
        <w:spacing w:before="1"/>
        <w:ind w:left="113"/>
        <w:jc w:val="both"/>
        <w:rPr>
          <w:sz w:val="24"/>
          <w:szCs w:val="24"/>
        </w:rPr>
      </w:pPr>
    </w:p>
    <w:p w14:paraId="4909BE61" w14:textId="77777777" w:rsidR="00B72755" w:rsidRDefault="00CC77A0">
      <w:pPr>
        <w:widowControl w:val="0"/>
        <w:spacing w:before="1"/>
        <w:ind w:left="113"/>
        <w:jc w:val="both"/>
        <w:rPr>
          <w:color w:val="262626"/>
          <w:sz w:val="24"/>
          <w:szCs w:val="24"/>
        </w:rPr>
      </w:pPr>
      <w:r>
        <w:rPr>
          <w:sz w:val="24"/>
          <w:szCs w:val="24"/>
        </w:rPr>
        <w:t>o t s u s t a b:</w:t>
      </w:r>
    </w:p>
    <w:p w14:paraId="15D97020" w14:textId="77777777" w:rsidR="00B72755" w:rsidRDefault="00B72755">
      <w:pPr>
        <w:widowControl w:val="0"/>
        <w:ind w:left="100"/>
        <w:rPr>
          <w:sz w:val="24"/>
          <w:szCs w:val="24"/>
        </w:rPr>
      </w:pPr>
    </w:p>
    <w:p w14:paraId="5791AD48" w14:textId="46D3F781" w:rsidR="00166A0E" w:rsidRDefault="00166A0E" w:rsidP="00166A0E">
      <w:pPr>
        <w:pStyle w:val="ListParagraph"/>
        <w:numPr>
          <w:ilvl w:val="0"/>
          <w:numId w:val="3"/>
        </w:numPr>
        <w:jc w:val="both"/>
        <w:rPr>
          <w:sz w:val="24"/>
          <w:szCs w:val="24"/>
        </w:rPr>
      </w:pPr>
      <w:r w:rsidRPr="00166A0E">
        <w:rPr>
          <w:sz w:val="24"/>
          <w:szCs w:val="24"/>
        </w:rPr>
        <w:t xml:space="preserve">Võtta vastu </w:t>
      </w:r>
      <w:bookmarkStart w:id="0" w:name="_Hlk137115095"/>
      <w:r w:rsidRPr="00020AEB">
        <w:rPr>
          <w:sz w:val="24"/>
          <w:szCs w:val="24"/>
        </w:rPr>
        <w:t xml:space="preserve">Viru Keemia Grupp AS tööstusjäätmete prügila kohaliku omavalitsuse eriplaneeringu asukoha </w:t>
      </w:r>
      <w:r>
        <w:rPr>
          <w:sz w:val="24"/>
          <w:szCs w:val="24"/>
        </w:rPr>
        <w:t>eelvalik</w:t>
      </w:r>
      <w:r w:rsidRPr="00020AEB">
        <w:rPr>
          <w:sz w:val="24"/>
          <w:szCs w:val="24"/>
        </w:rPr>
        <w:t xml:space="preserve"> ja keskkonnamõju strateegilise hindamise esimese etapi aruanne</w:t>
      </w:r>
      <w:r>
        <w:rPr>
          <w:sz w:val="24"/>
          <w:szCs w:val="24"/>
        </w:rPr>
        <w:t xml:space="preserve"> </w:t>
      </w:r>
      <w:bookmarkEnd w:id="0"/>
      <w:r w:rsidRPr="00166A0E">
        <w:rPr>
          <w:sz w:val="24"/>
          <w:szCs w:val="24"/>
        </w:rPr>
        <w:t xml:space="preserve">(koostaja </w:t>
      </w:r>
      <w:r>
        <w:rPr>
          <w:sz w:val="24"/>
          <w:szCs w:val="24"/>
        </w:rPr>
        <w:t xml:space="preserve">Kobras </w:t>
      </w:r>
      <w:r w:rsidRPr="00166A0E">
        <w:rPr>
          <w:sz w:val="24"/>
          <w:szCs w:val="24"/>
        </w:rPr>
        <w:t>OÜ</w:t>
      </w:r>
      <w:r w:rsidR="000E526B">
        <w:rPr>
          <w:sz w:val="24"/>
          <w:szCs w:val="24"/>
        </w:rPr>
        <w:t>, l</w:t>
      </w:r>
      <w:r w:rsidRPr="00166A0E">
        <w:rPr>
          <w:sz w:val="24"/>
          <w:szCs w:val="24"/>
        </w:rPr>
        <w:t xml:space="preserve">isa </w:t>
      </w:r>
      <w:r w:rsidR="000E526B">
        <w:rPr>
          <w:sz w:val="24"/>
          <w:szCs w:val="24"/>
        </w:rPr>
        <w:t>2</w:t>
      </w:r>
      <w:r w:rsidRPr="00166A0E">
        <w:rPr>
          <w:sz w:val="24"/>
          <w:szCs w:val="24"/>
        </w:rPr>
        <w:t>);</w:t>
      </w:r>
    </w:p>
    <w:p w14:paraId="0742C679" w14:textId="77777777" w:rsidR="00166A0E" w:rsidRPr="00166A0E" w:rsidRDefault="00166A0E" w:rsidP="00166A0E">
      <w:pPr>
        <w:pStyle w:val="ListParagraph"/>
        <w:jc w:val="both"/>
        <w:rPr>
          <w:sz w:val="24"/>
          <w:szCs w:val="24"/>
        </w:rPr>
      </w:pPr>
    </w:p>
    <w:p w14:paraId="0AB17D99" w14:textId="6C9669F1" w:rsidR="00166A0E" w:rsidRDefault="00166A0E" w:rsidP="00166A0E">
      <w:pPr>
        <w:pStyle w:val="ListParagraph"/>
        <w:numPr>
          <w:ilvl w:val="0"/>
          <w:numId w:val="3"/>
        </w:numPr>
        <w:jc w:val="both"/>
        <w:rPr>
          <w:sz w:val="24"/>
          <w:szCs w:val="24"/>
        </w:rPr>
      </w:pPr>
      <w:r w:rsidRPr="00166A0E">
        <w:rPr>
          <w:sz w:val="24"/>
          <w:szCs w:val="24"/>
        </w:rPr>
        <w:t>Võtta Viru Keemia Grupp AS tööstusjäätmete prügila kohaliku omavalitsuse eriplaneeringu asukoha eelvalik</w:t>
      </w:r>
      <w:r w:rsidR="000E526B">
        <w:rPr>
          <w:sz w:val="24"/>
          <w:szCs w:val="24"/>
        </w:rPr>
        <w:t>u aruanne</w:t>
      </w:r>
      <w:r w:rsidRPr="00166A0E">
        <w:rPr>
          <w:sz w:val="24"/>
          <w:szCs w:val="24"/>
        </w:rPr>
        <w:t xml:space="preserve"> </w:t>
      </w:r>
      <w:r w:rsidR="006F004F">
        <w:rPr>
          <w:sz w:val="24"/>
          <w:szCs w:val="24"/>
        </w:rPr>
        <w:t xml:space="preserve">(lisa </w:t>
      </w:r>
      <w:r w:rsidR="000E526B">
        <w:rPr>
          <w:sz w:val="24"/>
          <w:szCs w:val="24"/>
        </w:rPr>
        <w:t>3</w:t>
      </w:r>
      <w:r w:rsidR="006F004F">
        <w:rPr>
          <w:sz w:val="24"/>
          <w:szCs w:val="24"/>
        </w:rPr>
        <w:t xml:space="preserve">) </w:t>
      </w:r>
      <w:r w:rsidRPr="00166A0E">
        <w:rPr>
          <w:sz w:val="24"/>
          <w:szCs w:val="24"/>
        </w:rPr>
        <w:t>ja keskkonnamõju strateegilise hindamise esimese etapi aruanne aluseks eriplaneeringu detailse lahenduse koostamisel.</w:t>
      </w:r>
    </w:p>
    <w:p w14:paraId="74043C85" w14:textId="77777777" w:rsidR="00166A0E" w:rsidRPr="00166A0E" w:rsidRDefault="00166A0E" w:rsidP="00166A0E">
      <w:pPr>
        <w:jc w:val="both"/>
        <w:rPr>
          <w:sz w:val="24"/>
          <w:szCs w:val="24"/>
        </w:rPr>
      </w:pPr>
    </w:p>
    <w:p w14:paraId="49DB6634" w14:textId="6B264532" w:rsidR="00166A0E" w:rsidRDefault="00166A0E" w:rsidP="00166A0E">
      <w:pPr>
        <w:pStyle w:val="ListParagraph"/>
        <w:numPr>
          <w:ilvl w:val="0"/>
          <w:numId w:val="3"/>
        </w:numPr>
        <w:jc w:val="both"/>
        <w:rPr>
          <w:sz w:val="24"/>
          <w:szCs w:val="24"/>
        </w:rPr>
      </w:pPr>
      <w:r w:rsidRPr="00166A0E">
        <w:rPr>
          <w:sz w:val="24"/>
          <w:szCs w:val="24"/>
        </w:rPr>
        <w:t xml:space="preserve">Detailse lahenduse koostamise ja keskkonnamõju strateegilise hindamise käigus määrata kavandatava </w:t>
      </w:r>
      <w:r>
        <w:rPr>
          <w:sz w:val="24"/>
          <w:szCs w:val="24"/>
        </w:rPr>
        <w:t>prügila</w:t>
      </w:r>
      <w:r w:rsidRPr="00166A0E">
        <w:rPr>
          <w:sz w:val="24"/>
          <w:szCs w:val="24"/>
        </w:rPr>
        <w:t xml:space="preserve"> ehitusõigus ja lahendada muud asjakohased planeerimisseaduse § 126 lõikes 1 nimetatud ülesanded.</w:t>
      </w:r>
    </w:p>
    <w:p w14:paraId="12FC0855" w14:textId="77777777" w:rsidR="00166A0E" w:rsidRDefault="00166A0E" w:rsidP="00166A0E">
      <w:pPr>
        <w:pStyle w:val="ListParagraph"/>
        <w:jc w:val="both"/>
        <w:rPr>
          <w:sz w:val="24"/>
          <w:szCs w:val="24"/>
        </w:rPr>
      </w:pPr>
    </w:p>
    <w:p w14:paraId="6BF7ED93" w14:textId="4E0A74CB" w:rsidR="00020AEB" w:rsidRDefault="00020AEB" w:rsidP="00020AEB">
      <w:pPr>
        <w:pStyle w:val="ListParagraph"/>
        <w:numPr>
          <w:ilvl w:val="0"/>
          <w:numId w:val="3"/>
        </w:numPr>
        <w:jc w:val="both"/>
        <w:rPr>
          <w:sz w:val="24"/>
          <w:szCs w:val="24"/>
        </w:rPr>
      </w:pPr>
      <w:r>
        <w:rPr>
          <w:sz w:val="24"/>
          <w:szCs w:val="24"/>
        </w:rPr>
        <w:t>V</w:t>
      </w:r>
      <w:r w:rsidR="00476E71" w:rsidRPr="00020AEB">
        <w:rPr>
          <w:sz w:val="24"/>
          <w:szCs w:val="24"/>
        </w:rPr>
        <w:t xml:space="preserve">olitada Lüganuse Vallavalitsust teavitama asukoha eelvaliku otsuse vastuvõtmisest </w:t>
      </w:r>
      <w:r w:rsidR="00166A0E" w:rsidRPr="00166A0E">
        <w:rPr>
          <w:sz w:val="24"/>
          <w:szCs w:val="24"/>
        </w:rPr>
        <w:t xml:space="preserve">planeerimisseaduse § 99 lõigetes 1 ja 2 nimetatud </w:t>
      </w:r>
      <w:r w:rsidR="00476E71" w:rsidRPr="00020AEB">
        <w:rPr>
          <w:sz w:val="24"/>
          <w:szCs w:val="24"/>
        </w:rPr>
        <w:t xml:space="preserve">isikuid </w:t>
      </w:r>
      <w:r w:rsidR="00166A0E">
        <w:rPr>
          <w:sz w:val="24"/>
          <w:szCs w:val="24"/>
        </w:rPr>
        <w:t xml:space="preserve">ja asutusi </w:t>
      </w:r>
      <w:r w:rsidR="00476E71" w:rsidRPr="00020AEB">
        <w:rPr>
          <w:sz w:val="24"/>
          <w:szCs w:val="24"/>
        </w:rPr>
        <w:t>ning avaldama teade Ametlikes Teadaannetes ja kohaliku omavalitsuse üksuse veebilehel 14 päeva jooksul otsuse vastuvõtmisest arvates.</w:t>
      </w:r>
      <w:bookmarkStart w:id="1" w:name="_heading=h.3znysh7"/>
      <w:bookmarkEnd w:id="1"/>
    </w:p>
    <w:p w14:paraId="4AEBBEAE" w14:textId="77777777" w:rsidR="00020AEB" w:rsidRPr="00020AEB" w:rsidRDefault="00020AEB" w:rsidP="00020AEB">
      <w:pPr>
        <w:pStyle w:val="ListParagraph"/>
        <w:rPr>
          <w:sz w:val="24"/>
          <w:szCs w:val="24"/>
        </w:rPr>
      </w:pPr>
    </w:p>
    <w:p w14:paraId="421BF768" w14:textId="77777777" w:rsidR="00020AEB" w:rsidRDefault="00CC77A0" w:rsidP="00020AEB">
      <w:pPr>
        <w:pStyle w:val="ListParagraph"/>
        <w:numPr>
          <w:ilvl w:val="0"/>
          <w:numId w:val="3"/>
        </w:numPr>
        <w:jc w:val="both"/>
        <w:rPr>
          <w:sz w:val="24"/>
          <w:szCs w:val="24"/>
        </w:rPr>
      </w:pPr>
      <w:r w:rsidRPr="00020AEB">
        <w:rPr>
          <w:sz w:val="24"/>
          <w:szCs w:val="24"/>
        </w:rPr>
        <w:t>Otsus jõustub teatavakstegemisest.</w:t>
      </w:r>
    </w:p>
    <w:p w14:paraId="0251724D" w14:textId="77777777" w:rsidR="00020AEB" w:rsidRPr="00020AEB" w:rsidRDefault="00020AEB" w:rsidP="00020AEB">
      <w:pPr>
        <w:pStyle w:val="ListParagraph"/>
        <w:rPr>
          <w:sz w:val="24"/>
          <w:szCs w:val="24"/>
        </w:rPr>
      </w:pPr>
    </w:p>
    <w:p w14:paraId="07BD7E17" w14:textId="581DC067" w:rsidR="00B72755" w:rsidRPr="00020AEB" w:rsidRDefault="00CC77A0" w:rsidP="007F0D44">
      <w:pPr>
        <w:pStyle w:val="ListParagraph"/>
        <w:jc w:val="both"/>
        <w:rPr>
          <w:sz w:val="24"/>
          <w:szCs w:val="24"/>
        </w:rPr>
      </w:pPr>
      <w:r w:rsidRPr="00020AEB">
        <w:rPr>
          <w:sz w:val="24"/>
          <w:szCs w:val="24"/>
        </w:rPr>
        <w:t xml:space="preserve">Käesoleva </w:t>
      </w:r>
      <w:r w:rsidR="002E2598">
        <w:rPr>
          <w:sz w:val="24"/>
          <w:szCs w:val="24"/>
        </w:rPr>
        <w:t>otsuse</w:t>
      </w:r>
      <w:bookmarkStart w:id="2" w:name="_GoBack"/>
      <w:bookmarkEnd w:id="2"/>
      <w:r w:rsidRPr="00020AEB">
        <w:rPr>
          <w:sz w:val="24"/>
          <w:szCs w:val="24"/>
        </w:rPr>
        <w:t xml:space="preserve"> peale võib esitada Lüganuse Vallavolikogule vaide haldusmenetluse seaduses sätestatud korras 30 päeva jooksul arvates korraldusest teadasaamise päevast või esitada kaebuse Tartu Halduskohtule, Jõhvi kohtumajas Kooli 2a, 41532 Jõhvi, halduskohtumenetluse seadustikus sätestatud korras 30 päeva jooksul arvates korralduse jõustumisest.</w:t>
      </w:r>
    </w:p>
    <w:p w14:paraId="0B9AF8CC" w14:textId="77777777" w:rsidR="00B72755" w:rsidRDefault="00B72755">
      <w:pPr>
        <w:widowControl w:val="0"/>
        <w:ind w:left="100"/>
        <w:rPr>
          <w:sz w:val="24"/>
          <w:szCs w:val="24"/>
        </w:rPr>
      </w:pPr>
    </w:p>
    <w:p w14:paraId="534765AD" w14:textId="77777777" w:rsidR="00B72755" w:rsidRDefault="00B72755">
      <w:pPr>
        <w:widowControl w:val="0"/>
        <w:ind w:left="100"/>
        <w:rPr>
          <w:sz w:val="24"/>
          <w:szCs w:val="24"/>
        </w:rPr>
      </w:pPr>
    </w:p>
    <w:p w14:paraId="57B8B122" w14:textId="2C4AB087" w:rsidR="000E526B" w:rsidRDefault="000E526B" w:rsidP="000E526B">
      <w:pPr>
        <w:widowControl w:val="0"/>
        <w:rPr>
          <w:sz w:val="24"/>
          <w:szCs w:val="24"/>
        </w:rPr>
      </w:pPr>
      <w:r>
        <w:rPr>
          <w:sz w:val="24"/>
          <w:szCs w:val="24"/>
        </w:rPr>
        <w:t>Lisa 1. A</w:t>
      </w:r>
      <w:r w:rsidRPr="00020AEB">
        <w:rPr>
          <w:sz w:val="24"/>
          <w:szCs w:val="24"/>
        </w:rPr>
        <w:t xml:space="preserve">sukoha </w:t>
      </w:r>
      <w:r>
        <w:rPr>
          <w:sz w:val="24"/>
          <w:szCs w:val="24"/>
        </w:rPr>
        <w:t>eelvaliku skeem</w:t>
      </w:r>
    </w:p>
    <w:p w14:paraId="6582DC93" w14:textId="19044C2F" w:rsidR="000E526B" w:rsidRDefault="000E526B" w:rsidP="006F004F">
      <w:pPr>
        <w:widowControl w:val="0"/>
        <w:rPr>
          <w:sz w:val="24"/>
          <w:szCs w:val="24"/>
        </w:rPr>
      </w:pPr>
      <w:r>
        <w:rPr>
          <w:sz w:val="24"/>
          <w:szCs w:val="24"/>
        </w:rPr>
        <w:t>Lisa 2. K</w:t>
      </w:r>
      <w:r w:rsidRPr="00020AEB">
        <w:rPr>
          <w:sz w:val="24"/>
          <w:szCs w:val="24"/>
        </w:rPr>
        <w:t>eskkonnamõju strateegilise hindamise esimese etapi aruanne</w:t>
      </w:r>
      <w:r>
        <w:rPr>
          <w:sz w:val="24"/>
          <w:szCs w:val="24"/>
        </w:rPr>
        <w:t xml:space="preserve"> </w:t>
      </w:r>
    </w:p>
    <w:p w14:paraId="49AA8980" w14:textId="63D286D5" w:rsidR="000E526B" w:rsidRDefault="000E526B" w:rsidP="000E526B">
      <w:pPr>
        <w:widowControl w:val="0"/>
        <w:rPr>
          <w:color w:val="343434"/>
          <w:sz w:val="24"/>
          <w:szCs w:val="24"/>
        </w:rPr>
      </w:pPr>
      <w:r>
        <w:rPr>
          <w:sz w:val="24"/>
          <w:szCs w:val="24"/>
        </w:rPr>
        <w:t>Lisa 3. A</w:t>
      </w:r>
      <w:r w:rsidRPr="00020AEB">
        <w:rPr>
          <w:sz w:val="24"/>
          <w:szCs w:val="24"/>
        </w:rPr>
        <w:t xml:space="preserve">sukoha </w:t>
      </w:r>
      <w:r>
        <w:rPr>
          <w:sz w:val="24"/>
          <w:szCs w:val="24"/>
        </w:rPr>
        <w:t>eelvaliku aruanne</w:t>
      </w:r>
    </w:p>
    <w:p w14:paraId="2F9371D7" w14:textId="59B74144" w:rsidR="00B72755" w:rsidRDefault="00B72755" w:rsidP="006F004F">
      <w:pPr>
        <w:widowControl w:val="0"/>
        <w:jc w:val="both"/>
        <w:rPr>
          <w:sz w:val="24"/>
          <w:szCs w:val="24"/>
        </w:rPr>
      </w:pPr>
    </w:p>
    <w:p w14:paraId="46831581" w14:textId="77777777" w:rsidR="00B72755" w:rsidRDefault="00B72755">
      <w:pPr>
        <w:widowControl w:val="0"/>
        <w:ind w:left="100"/>
        <w:rPr>
          <w:sz w:val="24"/>
          <w:szCs w:val="24"/>
        </w:rPr>
      </w:pPr>
    </w:p>
    <w:p w14:paraId="2DDCCBE2" w14:textId="77777777" w:rsidR="00B72755" w:rsidRDefault="00B72755">
      <w:pPr>
        <w:widowControl w:val="0"/>
        <w:ind w:left="100"/>
        <w:rPr>
          <w:sz w:val="24"/>
          <w:szCs w:val="24"/>
        </w:rPr>
      </w:pPr>
    </w:p>
    <w:p w14:paraId="0A8664A9" w14:textId="77777777" w:rsidR="00B72755" w:rsidRDefault="00B72755">
      <w:pPr>
        <w:widowControl w:val="0"/>
        <w:ind w:left="100"/>
        <w:rPr>
          <w:sz w:val="24"/>
          <w:szCs w:val="24"/>
        </w:rPr>
      </w:pPr>
    </w:p>
    <w:p w14:paraId="60D06CC7" w14:textId="4B892CCC" w:rsidR="00B72755" w:rsidRDefault="00794100">
      <w:pPr>
        <w:widowControl w:val="0"/>
      </w:pPr>
      <w:r>
        <w:rPr>
          <w:sz w:val="24"/>
          <w:szCs w:val="24"/>
        </w:rPr>
        <w:t>Dmitri Dmitrijev</w:t>
      </w:r>
    </w:p>
    <w:p w14:paraId="36E9EFC7" w14:textId="77777777" w:rsidR="00B72755" w:rsidRDefault="00CC77A0" w:rsidP="00020AEB">
      <w:pPr>
        <w:widowControl w:val="0"/>
        <w:spacing w:before="49"/>
      </w:pPr>
      <w:r>
        <w:rPr>
          <w:sz w:val="24"/>
          <w:szCs w:val="24"/>
        </w:rPr>
        <w:t>vallavolikogu esimees</w:t>
      </w:r>
      <w:r>
        <w:rPr>
          <w:sz w:val="24"/>
          <w:szCs w:val="24"/>
        </w:rPr>
        <w:tab/>
      </w:r>
    </w:p>
    <w:sectPr w:rsidR="00B72755">
      <w:pgSz w:w="11906" w:h="16838"/>
      <w:pgMar w:top="851" w:right="926" w:bottom="1418" w:left="1418" w:header="0" w:footer="0" w:gutter="0"/>
      <w:pgNumType w:start="1"/>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3820"/>
    <w:multiLevelType w:val="multilevel"/>
    <w:tmpl w:val="A934D9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3BF1894"/>
    <w:multiLevelType w:val="multilevel"/>
    <w:tmpl w:val="3BD232CA"/>
    <w:lvl w:ilvl="0">
      <w:start w:val="1"/>
      <w:numFmt w:val="decimal"/>
      <w:lvlText w:val="%1."/>
      <w:lvlJc w:val="left"/>
      <w:pPr>
        <w:ind w:left="473" w:hanging="360"/>
      </w:pPr>
      <w:rPr>
        <w:position w:val="0"/>
        <w:sz w:val="24"/>
        <w:vertAlign w:val="baseline"/>
      </w:rPr>
    </w:lvl>
    <w:lvl w:ilvl="1">
      <w:start w:val="1"/>
      <w:numFmt w:val="lowerLetter"/>
      <w:lvlText w:val="%2."/>
      <w:lvlJc w:val="left"/>
      <w:pPr>
        <w:ind w:left="1193" w:hanging="360"/>
      </w:pPr>
      <w:rPr>
        <w:position w:val="0"/>
        <w:sz w:val="20"/>
        <w:vertAlign w:val="baseline"/>
      </w:rPr>
    </w:lvl>
    <w:lvl w:ilvl="2">
      <w:start w:val="1"/>
      <w:numFmt w:val="lowerRoman"/>
      <w:lvlText w:val="%3."/>
      <w:lvlJc w:val="right"/>
      <w:pPr>
        <w:ind w:left="1913" w:hanging="180"/>
      </w:pPr>
      <w:rPr>
        <w:position w:val="0"/>
        <w:sz w:val="20"/>
        <w:vertAlign w:val="baseline"/>
      </w:rPr>
    </w:lvl>
    <w:lvl w:ilvl="3">
      <w:start w:val="1"/>
      <w:numFmt w:val="decimal"/>
      <w:lvlText w:val="%4."/>
      <w:lvlJc w:val="left"/>
      <w:pPr>
        <w:ind w:left="2633" w:hanging="360"/>
      </w:pPr>
      <w:rPr>
        <w:position w:val="0"/>
        <w:sz w:val="20"/>
        <w:vertAlign w:val="baseline"/>
      </w:rPr>
    </w:lvl>
    <w:lvl w:ilvl="4">
      <w:start w:val="1"/>
      <w:numFmt w:val="lowerLetter"/>
      <w:lvlText w:val="%5."/>
      <w:lvlJc w:val="left"/>
      <w:pPr>
        <w:ind w:left="3353" w:hanging="360"/>
      </w:pPr>
      <w:rPr>
        <w:position w:val="0"/>
        <w:sz w:val="20"/>
        <w:vertAlign w:val="baseline"/>
      </w:rPr>
    </w:lvl>
    <w:lvl w:ilvl="5">
      <w:start w:val="1"/>
      <w:numFmt w:val="lowerRoman"/>
      <w:lvlText w:val="%6."/>
      <w:lvlJc w:val="right"/>
      <w:pPr>
        <w:ind w:left="4073" w:hanging="180"/>
      </w:pPr>
      <w:rPr>
        <w:position w:val="0"/>
        <w:sz w:val="20"/>
        <w:vertAlign w:val="baseline"/>
      </w:rPr>
    </w:lvl>
    <w:lvl w:ilvl="6">
      <w:start w:val="1"/>
      <w:numFmt w:val="decimal"/>
      <w:lvlText w:val="%7."/>
      <w:lvlJc w:val="left"/>
      <w:pPr>
        <w:ind w:left="4793" w:hanging="360"/>
      </w:pPr>
      <w:rPr>
        <w:position w:val="0"/>
        <w:sz w:val="20"/>
        <w:vertAlign w:val="baseline"/>
      </w:rPr>
    </w:lvl>
    <w:lvl w:ilvl="7">
      <w:start w:val="1"/>
      <w:numFmt w:val="lowerLetter"/>
      <w:lvlText w:val="%8."/>
      <w:lvlJc w:val="left"/>
      <w:pPr>
        <w:ind w:left="5513" w:hanging="360"/>
      </w:pPr>
      <w:rPr>
        <w:position w:val="0"/>
        <w:sz w:val="20"/>
        <w:vertAlign w:val="baseline"/>
      </w:rPr>
    </w:lvl>
    <w:lvl w:ilvl="8">
      <w:start w:val="1"/>
      <w:numFmt w:val="lowerRoman"/>
      <w:lvlText w:val="%9."/>
      <w:lvlJc w:val="right"/>
      <w:pPr>
        <w:ind w:left="6233" w:hanging="180"/>
      </w:pPr>
      <w:rPr>
        <w:position w:val="0"/>
        <w:sz w:val="20"/>
        <w:vertAlign w:val="baseline"/>
      </w:rPr>
    </w:lvl>
  </w:abstractNum>
  <w:abstractNum w:abstractNumId="2" w15:restartNumberingAfterBreak="0">
    <w:nsid w:val="554747BF"/>
    <w:multiLevelType w:val="hybridMultilevel"/>
    <w:tmpl w:val="F2E6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55"/>
    <w:rsid w:val="000025BA"/>
    <w:rsid w:val="00020AEB"/>
    <w:rsid w:val="00046395"/>
    <w:rsid w:val="000E526B"/>
    <w:rsid w:val="0016333F"/>
    <w:rsid w:val="001636FC"/>
    <w:rsid w:val="00166A0E"/>
    <w:rsid w:val="001670A0"/>
    <w:rsid w:val="002713C3"/>
    <w:rsid w:val="002D7443"/>
    <w:rsid w:val="002E2598"/>
    <w:rsid w:val="002E44B6"/>
    <w:rsid w:val="00340857"/>
    <w:rsid w:val="003A5A23"/>
    <w:rsid w:val="00476E71"/>
    <w:rsid w:val="004974BA"/>
    <w:rsid w:val="004A400C"/>
    <w:rsid w:val="00626E2D"/>
    <w:rsid w:val="00633AD3"/>
    <w:rsid w:val="006354E9"/>
    <w:rsid w:val="006550AA"/>
    <w:rsid w:val="006F004F"/>
    <w:rsid w:val="00794100"/>
    <w:rsid w:val="007F0D44"/>
    <w:rsid w:val="00834F96"/>
    <w:rsid w:val="00885DA9"/>
    <w:rsid w:val="00966387"/>
    <w:rsid w:val="009749ED"/>
    <w:rsid w:val="00A16001"/>
    <w:rsid w:val="00A81672"/>
    <w:rsid w:val="00A824C3"/>
    <w:rsid w:val="00B5327B"/>
    <w:rsid w:val="00B72755"/>
    <w:rsid w:val="00BA0EAA"/>
    <w:rsid w:val="00BB319C"/>
    <w:rsid w:val="00C3197C"/>
    <w:rsid w:val="00C33E36"/>
    <w:rsid w:val="00CA7DF5"/>
    <w:rsid w:val="00CB406B"/>
    <w:rsid w:val="00CC77A0"/>
    <w:rsid w:val="00D562E3"/>
    <w:rsid w:val="00D84831"/>
    <w:rsid w:val="00DA4332"/>
    <w:rsid w:val="00EB0895"/>
    <w:rsid w:val="00F93520"/>
    <w:rsid w:val="00FE10AE"/>
    <w:rsid w:val="00FE78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503D"/>
  <w15:docId w15:val="{B5A85DC0-96C1-45C8-AA45-AA81B949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rPr>
  </w:style>
  <w:style w:type="paragraph" w:styleId="Heading1">
    <w:name w:val="heading 1"/>
    <w:basedOn w:val="Normal"/>
    <w:qFormat/>
    <w:pPr>
      <w:keepNext/>
      <w:keepLines/>
      <w:spacing w:before="480" w:after="120"/>
      <w:outlineLvl w:val="0"/>
    </w:pPr>
    <w:rPr>
      <w:b/>
      <w:sz w:val="48"/>
      <w:szCs w:val="48"/>
    </w:rPr>
  </w:style>
  <w:style w:type="paragraph" w:styleId="Heading2">
    <w:name w:val="heading 2"/>
    <w:basedOn w:val="Normal"/>
    <w:qFormat/>
    <w:pPr>
      <w:keepNext/>
      <w:keepLines/>
      <w:spacing w:before="360" w:after="80"/>
      <w:outlineLvl w:val="1"/>
    </w:pPr>
    <w:rPr>
      <w:b/>
      <w:sz w:val="36"/>
      <w:szCs w:val="36"/>
    </w:rPr>
  </w:style>
  <w:style w:type="paragraph" w:styleId="Heading3">
    <w:name w:val="heading 3"/>
    <w:basedOn w:val="Normal"/>
    <w:qFormat/>
    <w:pPr>
      <w:keepNext/>
      <w:keepLines/>
      <w:spacing w:before="280" w:after="80"/>
      <w:outlineLvl w:val="2"/>
    </w:pPr>
    <w:rPr>
      <w:b/>
      <w:sz w:val="28"/>
      <w:szCs w:val="28"/>
    </w:rPr>
  </w:style>
  <w:style w:type="paragraph" w:styleId="Heading4">
    <w:name w:val="heading 4"/>
    <w:basedOn w:val="Normal"/>
    <w:qFormat/>
    <w:pPr>
      <w:keepNext/>
      <w:keepLines/>
      <w:spacing w:before="240" w:after="40"/>
      <w:outlineLvl w:val="3"/>
    </w:pPr>
    <w:rPr>
      <w:b/>
      <w:sz w:val="24"/>
      <w:szCs w:val="24"/>
    </w:rPr>
  </w:style>
  <w:style w:type="paragraph" w:styleId="Heading5">
    <w:name w:val="heading 5"/>
    <w:basedOn w:val="Normal"/>
    <w:qFormat/>
    <w:pPr>
      <w:keepNext/>
      <w:keepLines/>
      <w:spacing w:before="220" w:after="40"/>
      <w:outlineLvl w:val="4"/>
    </w:pPr>
    <w:rPr>
      <w:b/>
      <w:sz w:val="22"/>
      <w:szCs w:val="22"/>
    </w:rPr>
  </w:style>
  <w:style w:type="paragraph" w:styleId="Heading6">
    <w:name w:val="heading 6"/>
    <w:basedOn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guvaikefont1">
    <w:name w:val="Lõigu vaikefont1"/>
    <w:qFormat/>
    <w:rPr>
      <w:w w:val="100"/>
      <w:position w:val="0"/>
      <w:sz w:val="20"/>
      <w:effect w:val="none"/>
      <w:vertAlign w:val="baseline"/>
      <w:em w:val="none"/>
    </w:rPr>
  </w:style>
  <w:style w:type="character" w:customStyle="1" w:styleId="Pealkiri1Mrk">
    <w:name w:val="Pealkiri 1 Märk"/>
    <w:qFormat/>
    <w:rPr>
      <w:w w:val="100"/>
      <w:position w:val="0"/>
      <w:sz w:val="24"/>
      <w:effect w:val="none"/>
      <w:vertAlign w:val="baseline"/>
      <w:em w:val="none"/>
    </w:rPr>
  </w:style>
  <w:style w:type="character" w:customStyle="1" w:styleId="PisMrk">
    <w:name w:val="Päis Märk"/>
    <w:qFormat/>
    <w:rPr>
      <w:w w:val="100"/>
      <w:position w:val="0"/>
      <w:sz w:val="24"/>
      <w:szCs w:val="24"/>
      <w:effect w:val="none"/>
      <w:vertAlign w:val="baseline"/>
      <w:em w:val="none"/>
    </w:rPr>
  </w:style>
  <w:style w:type="character" w:customStyle="1" w:styleId="JutumullitekstMrk">
    <w:name w:val="Jutumullitekst Märk"/>
    <w:qFormat/>
    <w:rPr>
      <w:rFonts w:ascii="Segoe UI" w:hAnsi="Segoe UI" w:cs="Segoe UI"/>
      <w:w w:val="100"/>
      <w:position w:val="0"/>
      <w:sz w:val="18"/>
      <w:szCs w:val="18"/>
      <w:effect w:val="none"/>
      <w:vertAlign w:val="baseline"/>
      <w:em w:val="none"/>
      <w:lang w:eastAsia="en-US"/>
    </w:rPr>
  </w:style>
  <w:style w:type="character" w:customStyle="1" w:styleId="Pealkiri3Mrk">
    <w:name w:val="Pealkiri 3 Märk"/>
    <w:qFormat/>
    <w:rPr>
      <w:rFonts w:ascii="Calibri Light" w:eastAsia="Times New Roman" w:hAnsi="Calibri Light" w:cs="Times New Roman"/>
      <w:b/>
      <w:bCs/>
      <w:w w:val="100"/>
      <w:position w:val="0"/>
      <w:sz w:val="26"/>
      <w:szCs w:val="26"/>
      <w:effect w:val="none"/>
      <w:vertAlign w:val="baseline"/>
      <w:em w:val="none"/>
      <w:lang w:eastAsia="en-US"/>
    </w:rPr>
  </w:style>
  <w:style w:type="character" w:customStyle="1" w:styleId="Pealkiri2Mrk">
    <w:name w:val="Pealkiri 2 Märk"/>
    <w:qFormat/>
    <w:rPr>
      <w:w w:val="100"/>
      <w:position w:val="0"/>
      <w:sz w:val="24"/>
      <w:szCs w:val="24"/>
      <w:effect w:val="none"/>
      <w:vertAlign w:val="baseline"/>
      <w:em w:val="none"/>
      <w:lang w:val="en-US" w:eastAsia="en-US"/>
    </w:rPr>
  </w:style>
  <w:style w:type="character" w:customStyle="1" w:styleId="KehatekstMrk">
    <w:name w:val="Kehatekst Märk"/>
    <w:qFormat/>
    <w:rPr>
      <w:w w:val="100"/>
      <w:position w:val="0"/>
      <w:sz w:val="20"/>
      <w:effect w:val="none"/>
      <w:vertAlign w:val="baseline"/>
      <w:em w:val="none"/>
      <w:lang w:val="en-US" w:eastAsia="en-US"/>
    </w:rPr>
  </w:style>
  <w:style w:type="character" w:customStyle="1" w:styleId="JalusMrk">
    <w:name w:val="Jalus Märk"/>
    <w:qFormat/>
    <w:rPr>
      <w:w w:val="100"/>
      <w:position w:val="0"/>
      <w:sz w:val="22"/>
      <w:szCs w:val="22"/>
      <w:effect w:val="none"/>
      <w:vertAlign w:val="baseline"/>
      <w:em w:val="none"/>
      <w:lang w:val="en-US" w:eastAsia="en-US"/>
    </w:rPr>
  </w:style>
  <w:style w:type="character" w:customStyle="1" w:styleId="Hperlink1">
    <w:name w:val="Hüperlink1"/>
    <w:qFormat/>
    <w:rPr>
      <w:color w:val="0000FF"/>
      <w:w w:val="100"/>
      <w:position w:val="0"/>
      <w:sz w:val="20"/>
      <w:u w:val="single"/>
      <w:effect w:val="none"/>
      <w:vertAlign w:val="baseline"/>
      <w:em w:val="none"/>
    </w:rPr>
  </w:style>
  <w:style w:type="character" w:styleId="CommentReference">
    <w:name w:val="annotation reference"/>
    <w:basedOn w:val="DefaultParagraphFont"/>
    <w:uiPriority w:val="99"/>
    <w:semiHidden/>
    <w:unhideWhenUsed/>
    <w:qFormat/>
    <w:rsid w:val="00292934"/>
    <w:rPr>
      <w:sz w:val="16"/>
      <w:szCs w:val="16"/>
    </w:rPr>
  </w:style>
  <w:style w:type="character" w:customStyle="1" w:styleId="CommentTextChar">
    <w:name w:val="Comment Text Char"/>
    <w:basedOn w:val="DefaultParagraphFont"/>
    <w:link w:val="CommentText"/>
    <w:uiPriority w:val="99"/>
    <w:semiHidden/>
    <w:qFormat/>
    <w:rsid w:val="00292934"/>
  </w:style>
  <w:style w:type="character" w:customStyle="1" w:styleId="CommentSubjectChar">
    <w:name w:val="Comment Subject Char"/>
    <w:basedOn w:val="CommentTextChar"/>
    <w:link w:val="CommentSubject"/>
    <w:uiPriority w:val="99"/>
    <w:semiHidden/>
    <w:qFormat/>
    <w:rsid w:val="00292934"/>
    <w:rPr>
      <w:b/>
      <w:bCs/>
    </w:rPr>
  </w:style>
  <w:style w:type="character" w:customStyle="1" w:styleId="BalloonTextChar">
    <w:name w:val="Balloon Text Char"/>
    <w:basedOn w:val="DefaultParagraphFont"/>
    <w:link w:val="BalloonText"/>
    <w:uiPriority w:val="99"/>
    <w:semiHidden/>
    <w:qFormat/>
    <w:rsid w:val="00292934"/>
    <w:rPr>
      <w:rFonts w:ascii="Segoe UI" w:hAnsi="Segoe UI" w:cs="Segoe UI"/>
      <w:sz w:val="18"/>
      <w:szCs w:val="18"/>
    </w:rPr>
  </w:style>
  <w:style w:type="character" w:customStyle="1" w:styleId="ListLabel1">
    <w:name w:val="ListLabel 1"/>
    <w:qFormat/>
    <w:rPr>
      <w:position w:val="0"/>
      <w:sz w:val="24"/>
      <w:vertAlign w:val="baseline"/>
    </w:rPr>
  </w:style>
  <w:style w:type="character" w:customStyle="1" w:styleId="ListLabel2">
    <w:name w:val="ListLabel 2"/>
    <w:qFormat/>
    <w:rPr>
      <w:position w:val="0"/>
      <w:sz w:val="20"/>
      <w:vertAlign w:val="baseline"/>
    </w:rPr>
  </w:style>
  <w:style w:type="character" w:customStyle="1" w:styleId="ListLabel3">
    <w:name w:val="ListLabel 3"/>
    <w:qFormat/>
    <w:rPr>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customStyle="1" w:styleId="ListLabel10">
    <w:name w:val="ListLabel 10"/>
    <w:qFormat/>
    <w:rPr>
      <w:position w:val="0"/>
      <w:sz w:val="24"/>
      <w:vertAlign w:val="baseline"/>
    </w:rPr>
  </w:style>
  <w:style w:type="character" w:customStyle="1" w:styleId="ListLabel11">
    <w:name w:val="ListLabel 11"/>
    <w:qFormat/>
    <w:rPr>
      <w:position w:val="0"/>
      <w:sz w:val="20"/>
      <w:vertAlign w:val="baseline"/>
    </w:rPr>
  </w:style>
  <w:style w:type="character" w:customStyle="1" w:styleId="ListLabel12">
    <w:name w:val="ListLabel 12"/>
    <w:qFormat/>
    <w:rPr>
      <w:position w:val="0"/>
      <w:sz w:val="20"/>
      <w:vertAlign w:val="baseline"/>
    </w:rPr>
  </w:style>
  <w:style w:type="character" w:customStyle="1" w:styleId="ListLabel13">
    <w:name w:val="ListLabel 13"/>
    <w:qFormat/>
    <w:rPr>
      <w:position w:val="0"/>
      <w:sz w:val="20"/>
      <w:vertAlign w:val="baseline"/>
    </w:rPr>
  </w:style>
  <w:style w:type="character" w:customStyle="1" w:styleId="ListLabel14">
    <w:name w:val="ListLabel 14"/>
    <w:qFormat/>
    <w:rPr>
      <w:position w:val="0"/>
      <w:sz w:val="20"/>
      <w:vertAlign w:val="baseline"/>
    </w:rPr>
  </w:style>
  <w:style w:type="character" w:customStyle="1" w:styleId="ListLabel15">
    <w:name w:val="ListLabel 15"/>
    <w:qFormat/>
    <w:rPr>
      <w:position w:val="0"/>
      <w:sz w:val="20"/>
      <w:vertAlign w:val="baseline"/>
    </w:rPr>
  </w:style>
  <w:style w:type="character" w:customStyle="1" w:styleId="ListLabel16">
    <w:name w:val="ListLabel 16"/>
    <w:qFormat/>
    <w:rPr>
      <w:position w:val="0"/>
      <w:sz w:val="20"/>
      <w:vertAlign w:val="baseline"/>
    </w:rPr>
  </w:style>
  <w:style w:type="character" w:customStyle="1" w:styleId="ListLabel17">
    <w:name w:val="ListLabel 17"/>
    <w:qFormat/>
    <w:rPr>
      <w:position w:val="0"/>
      <w:sz w:val="20"/>
      <w:vertAlign w:val="baseline"/>
    </w:rPr>
  </w:style>
  <w:style w:type="character" w:customStyle="1" w:styleId="ListLabel18">
    <w:name w:val="ListLabel 18"/>
    <w:qFormat/>
    <w:rPr>
      <w:position w:val="0"/>
      <w:sz w:val="20"/>
      <w:vertAlign w:val="baseline"/>
    </w:rPr>
  </w:style>
  <w:style w:type="character" w:customStyle="1" w:styleId="ListLabel19">
    <w:name w:val="ListLabel 19"/>
    <w:qFormat/>
    <w:rPr>
      <w:position w:val="0"/>
      <w:sz w:val="24"/>
      <w:vertAlign w:val="baseline"/>
    </w:rPr>
  </w:style>
  <w:style w:type="character" w:customStyle="1" w:styleId="ListLabel20">
    <w:name w:val="ListLabel 20"/>
    <w:qFormat/>
    <w:rPr>
      <w:position w:val="0"/>
      <w:sz w:val="20"/>
      <w:vertAlign w:val="baseline"/>
    </w:rPr>
  </w:style>
  <w:style w:type="character" w:customStyle="1" w:styleId="ListLabel21">
    <w:name w:val="ListLabel 21"/>
    <w:qFormat/>
    <w:rPr>
      <w:position w:val="0"/>
      <w:sz w:val="20"/>
      <w:vertAlign w:val="baseline"/>
    </w:rPr>
  </w:style>
  <w:style w:type="character" w:customStyle="1" w:styleId="ListLabel22">
    <w:name w:val="ListLabel 22"/>
    <w:qFormat/>
    <w:rPr>
      <w:position w:val="0"/>
      <w:sz w:val="20"/>
      <w:vertAlign w:val="baseline"/>
    </w:rPr>
  </w:style>
  <w:style w:type="character" w:customStyle="1" w:styleId="ListLabel23">
    <w:name w:val="ListLabel 23"/>
    <w:qFormat/>
    <w:rPr>
      <w:position w:val="0"/>
      <w:sz w:val="20"/>
      <w:vertAlign w:val="baseline"/>
    </w:rPr>
  </w:style>
  <w:style w:type="character" w:customStyle="1" w:styleId="ListLabel24">
    <w:name w:val="ListLabel 24"/>
    <w:qFormat/>
    <w:rPr>
      <w:position w:val="0"/>
      <w:sz w:val="20"/>
      <w:vertAlign w:val="baseline"/>
    </w:rPr>
  </w:style>
  <w:style w:type="character" w:customStyle="1" w:styleId="ListLabel25">
    <w:name w:val="ListLabel 25"/>
    <w:qFormat/>
    <w:rPr>
      <w:position w:val="0"/>
      <w:sz w:val="20"/>
      <w:vertAlign w:val="baseline"/>
    </w:rPr>
  </w:style>
  <w:style w:type="character" w:customStyle="1" w:styleId="ListLabel26">
    <w:name w:val="ListLabel 26"/>
    <w:qFormat/>
    <w:rPr>
      <w:position w:val="0"/>
      <w:sz w:val="20"/>
      <w:vertAlign w:val="baseline"/>
    </w:rPr>
  </w:style>
  <w:style w:type="character" w:customStyle="1" w:styleId="ListLabel27">
    <w:name w:val="ListLabel 27"/>
    <w:qFormat/>
    <w:rPr>
      <w:position w:val="0"/>
      <w:sz w:val="20"/>
      <w:vertAlign w:val="baseline"/>
    </w:rPr>
  </w:style>
  <w:style w:type="character" w:customStyle="1" w:styleId="ListLabel28">
    <w:name w:val="ListLabel 28"/>
    <w:qFormat/>
    <w:rPr>
      <w:position w:val="0"/>
      <w:sz w:val="24"/>
      <w:vertAlign w:val="baseline"/>
    </w:rPr>
  </w:style>
  <w:style w:type="character" w:customStyle="1" w:styleId="ListLabel29">
    <w:name w:val="ListLabel 29"/>
    <w:qFormat/>
    <w:rPr>
      <w:position w:val="0"/>
      <w:sz w:val="20"/>
      <w:vertAlign w:val="baseline"/>
    </w:rPr>
  </w:style>
  <w:style w:type="character" w:customStyle="1" w:styleId="ListLabel30">
    <w:name w:val="ListLabel 30"/>
    <w:qFormat/>
    <w:rPr>
      <w:position w:val="0"/>
      <w:sz w:val="20"/>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qFormat/>
    <w:pPr>
      <w:keepNext/>
      <w:keepLines/>
      <w:spacing w:before="480" w:after="120"/>
    </w:pPr>
    <w:rPr>
      <w:b/>
      <w:sz w:val="72"/>
      <w:szCs w:val="72"/>
    </w:rPr>
  </w:style>
  <w:style w:type="paragraph" w:customStyle="1" w:styleId="Normaallaad1">
    <w:name w:val="Normaallaad1"/>
    <w:qFormat/>
    <w:pPr>
      <w:spacing w:line="1" w:lineRule="atLeast"/>
      <w:ind w:left="-1" w:hanging="1"/>
      <w:textAlignment w:val="baseline"/>
      <w:outlineLvl w:val="0"/>
    </w:pPr>
    <w:rPr>
      <w:color w:val="00000A"/>
      <w:sz w:val="24"/>
      <w:szCs w:val="24"/>
      <w:lang w:eastAsia="et-EE"/>
    </w:rPr>
  </w:style>
  <w:style w:type="paragraph" w:customStyle="1" w:styleId="Pealkiri11">
    <w:name w:val="Pealkiri 11"/>
    <w:basedOn w:val="Normaallaad1"/>
    <w:next w:val="Normaallaad1"/>
    <w:qFormat/>
    <w:pPr>
      <w:keepNext/>
    </w:pPr>
    <w:rPr>
      <w:szCs w:val="20"/>
    </w:rPr>
  </w:style>
  <w:style w:type="paragraph" w:customStyle="1" w:styleId="Pealkiri21">
    <w:name w:val="Pealkiri 21"/>
    <w:basedOn w:val="Normaallaad1"/>
    <w:qFormat/>
    <w:pPr>
      <w:widowControl w:val="0"/>
      <w:spacing w:before="12"/>
      <w:ind w:left="64" w:right="3107"/>
      <w:jc w:val="center"/>
      <w:outlineLvl w:val="1"/>
    </w:pPr>
    <w:rPr>
      <w:lang w:val="en-US"/>
    </w:rPr>
  </w:style>
  <w:style w:type="paragraph" w:customStyle="1" w:styleId="Pealkiri31">
    <w:name w:val="Pealkiri 31"/>
    <w:basedOn w:val="Normaallaad1"/>
    <w:next w:val="Normaallaad1"/>
    <w:qFormat/>
    <w:pPr>
      <w:keepNext/>
      <w:spacing w:before="240" w:after="60"/>
      <w:outlineLvl w:val="2"/>
    </w:pPr>
    <w:rPr>
      <w:rFonts w:ascii="Calibri Light" w:hAnsi="Calibri Light"/>
      <w:b/>
      <w:bCs/>
      <w:sz w:val="26"/>
      <w:szCs w:val="26"/>
    </w:rPr>
  </w:style>
  <w:style w:type="paragraph" w:customStyle="1" w:styleId="Pis1">
    <w:name w:val="Päis1"/>
    <w:basedOn w:val="Normaallaad1"/>
    <w:qFormat/>
    <w:pPr>
      <w:tabs>
        <w:tab w:val="center" w:pos="4536"/>
        <w:tab w:val="right" w:pos="9072"/>
      </w:tabs>
    </w:pPr>
  </w:style>
  <w:style w:type="paragraph" w:customStyle="1" w:styleId="Jutumullitekst1">
    <w:name w:val="Jutumullitekst1"/>
    <w:basedOn w:val="Normaallaad1"/>
    <w:qFormat/>
    <w:rPr>
      <w:rFonts w:ascii="Segoe UI" w:hAnsi="Segoe UI" w:cs="Segoe UI"/>
      <w:sz w:val="18"/>
      <w:szCs w:val="18"/>
    </w:rPr>
  </w:style>
  <w:style w:type="paragraph" w:customStyle="1" w:styleId="Kehatekst1">
    <w:name w:val="Kehatekst1"/>
    <w:basedOn w:val="Normaallaad1"/>
    <w:qFormat/>
    <w:pPr>
      <w:widowControl w:val="0"/>
      <w:ind w:left="100"/>
    </w:pPr>
    <w:rPr>
      <w:sz w:val="20"/>
      <w:szCs w:val="20"/>
      <w:lang w:val="en-US"/>
    </w:rPr>
  </w:style>
  <w:style w:type="paragraph" w:customStyle="1" w:styleId="Loendilik1">
    <w:name w:val="Loendi lõik1"/>
    <w:basedOn w:val="Normaallaad1"/>
    <w:qFormat/>
    <w:pPr>
      <w:widowControl w:val="0"/>
      <w:ind w:left="100" w:firstLine="50"/>
    </w:pPr>
    <w:rPr>
      <w:sz w:val="22"/>
      <w:szCs w:val="22"/>
      <w:lang w:val="en-US"/>
    </w:rPr>
  </w:style>
  <w:style w:type="paragraph" w:customStyle="1" w:styleId="TableParagraph">
    <w:name w:val="Table Paragraph"/>
    <w:basedOn w:val="Normaallaad1"/>
    <w:qFormat/>
    <w:pPr>
      <w:widowControl w:val="0"/>
    </w:pPr>
    <w:rPr>
      <w:sz w:val="22"/>
      <w:szCs w:val="22"/>
      <w:lang w:val="en-US"/>
    </w:rPr>
  </w:style>
  <w:style w:type="paragraph" w:customStyle="1" w:styleId="Jalus1">
    <w:name w:val="Jalus1"/>
    <w:basedOn w:val="Normaallaad1"/>
    <w:qFormat/>
    <w:pPr>
      <w:widowControl w:val="0"/>
      <w:tabs>
        <w:tab w:val="center" w:pos="4536"/>
        <w:tab w:val="right" w:pos="9072"/>
      </w:tabs>
    </w:pPr>
    <w:rPr>
      <w:sz w:val="22"/>
      <w:szCs w:val="22"/>
      <w:lang w:val="en-US"/>
    </w:rPr>
  </w:style>
  <w:style w:type="paragraph" w:customStyle="1" w:styleId="Default">
    <w:name w:val="Default"/>
    <w:qFormat/>
    <w:pPr>
      <w:suppressAutoHyphens/>
      <w:spacing w:line="1" w:lineRule="atLeast"/>
      <w:ind w:left="-1" w:hanging="1"/>
      <w:textAlignment w:val="top"/>
      <w:outlineLvl w:val="0"/>
    </w:pPr>
    <w:rPr>
      <w:color w:val="000000"/>
      <w:sz w:val="24"/>
      <w:szCs w:val="24"/>
    </w:rPr>
  </w:style>
  <w:style w:type="paragraph" w:customStyle="1" w:styleId="Vahedeta1">
    <w:name w:val="Vahedeta1"/>
    <w:qFormat/>
    <w:pPr>
      <w:suppressAutoHyphens/>
      <w:spacing w:line="1" w:lineRule="atLeast"/>
      <w:ind w:left="-1" w:hanging="1"/>
      <w:textAlignment w:val="top"/>
      <w:outlineLvl w:val="0"/>
    </w:pPr>
    <w:rPr>
      <w:color w:val="00000A"/>
      <w:sz w:val="24"/>
      <w:szCs w:val="24"/>
    </w:rPr>
  </w:style>
  <w:style w:type="paragraph" w:styleId="Subtitle">
    <w:name w:val="Subtitle"/>
    <w:basedOn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qFormat/>
    <w:rsid w:val="00292934"/>
  </w:style>
  <w:style w:type="paragraph" w:styleId="CommentSubject">
    <w:name w:val="annotation subject"/>
    <w:basedOn w:val="CommentText"/>
    <w:link w:val="CommentSubjectChar"/>
    <w:uiPriority w:val="99"/>
    <w:semiHidden/>
    <w:unhideWhenUsed/>
    <w:qFormat/>
    <w:rsid w:val="00292934"/>
    <w:rPr>
      <w:b/>
      <w:bCs/>
    </w:rPr>
  </w:style>
  <w:style w:type="paragraph" w:styleId="BalloonText">
    <w:name w:val="Balloon Text"/>
    <w:basedOn w:val="Normal"/>
    <w:link w:val="BalloonTextChar"/>
    <w:uiPriority w:val="99"/>
    <w:semiHidden/>
    <w:unhideWhenUsed/>
    <w:qFormat/>
    <w:rsid w:val="00292934"/>
    <w:rPr>
      <w:rFonts w:ascii="Segoe UI" w:hAnsi="Segoe UI" w:cs="Segoe UI"/>
      <w:sz w:val="18"/>
      <w:szCs w:val="18"/>
    </w:rPr>
  </w:style>
  <w:style w:type="paragraph" w:styleId="ListParagraph">
    <w:name w:val="List Paragraph"/>
    <w:basedOn w:val="Normal"/>
    <w:uiPriority w:val="34"/>
    <w:qFormat/>
    <w:rsid w:val="00B43A45"/>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Loendita1">
    <w:name w:val="Loendita1"/>
    <w:qFormat/>
  </w:style>
  <w:style w:type="table" w:customStyle="1" w:styleId="Normaaltabel1">
    <w:name w:val="Normaaltabel1"/>
    <w:qFormat/>
    <w:pPr>
      <w:spacing w:line="1" w:lineRule="atLeast"/>
    </w:pPr>
    <w:tblPr>
      <w:tblInd w:w="0" w:type="dxa"/>
      <w:tblCellMar>
        <w:top w:w="0" w:type="dxa"/>
        <w:left w:w="108" w:type="dxa"/>
        <w:bottom w:w="0" w:type="dxa"/>
        <w:right w:w="108" w:type="dxa"/>
      </w:tblCellMar>
    </w:tblPr>
  </w:style>
  <w:style w:type="table" w:customStyle="1" w:styleId="TableNormal1">
    <w:name w:val="Table Normal1"/>
    <w:qFormat/>
    <w:pPr>
      <w:spacing w:line="1" w:lineRule="atLeast"/>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ipZXJkwSJw8YiF96l9S1igEAqOQ==">AMUW2mUBsEmUwnXA64MXv6wE8AH0Z+ismjiA2fwpPWA0F5qocyvGL5l6y6FxI0yROUORc3kVj9Fg+miKez7zi5UT/PElBm8ew2ZgNSA39eP5ZhrFarh3qsbZ4efQKB2Ch2C/0ia3UZtXFx0HixFb4bpy6SLeNd21EXKD1T3DI5IfzCxe32UF0RI=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E8F3FD-F16F-4425-86B1-7632D086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LINNASEKRETÄR KLV</cp:lastModifiedBy>
  <cp:revision>6</cp:revision>
  <dcterms:created xsi:type="dcterms:W3CDTF">2023-08-10T11:27:00Z</dcterms:created>
  <dcterms:modified xsi:type="dcterms:W3CDTF">2023-08-18T09:51:00Z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