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72F" w:rsidRDefault="0037072F" w:rsidP="0037072F">
      <w:pPr>
        <w:tabs>
          <w:tab w:val="left" w:pos="707"/>
          <w:tab w:val="left" w:pos="1414"/>
          <w:tab w:val="left" w:pos="2122"/>
          <w:tab w:val="left" w:pos="2830"/>
          <w:tab w:val="left" w:pos="3538"/>
          <w:tab w:val="left" w:pos="4246"/>
          <w:tab w:val="left" w:pos="4954"/>
          <w:tab w:val="left" w:pos="5662"/>
          <w:tab w:val="left" w:pos="6370"/>
        </w:tabs>
        <w:ind w:left="704" w:right="-226" w:hanging="704"/>
        <w:rPr>
          <w:b/>
        </w:rPr>
      </w:pPr>
      <w:r>
        <w:rPr>
          <w:b/>
        </w:rPr>
        <w:t xml:space="preserve">Vorm III - Hinnapakkumus </w:t>
      </w:r>
    </w:p>
    <w:p w:rsidR="0037072F" w:rsidRDefault="0037072F" w:rsidP="0037072F">
      <w:pPr>
        <w:pStyle w:val="Kehatekst"/>
      </w:pPr>
    </w:p>
    <w:p w:rsidR="0037072F" w:rsidRDefault="0037072F" w:rsidP="0037072F">
      <w:pPr>
        <w:tabs>
          <w:tab w:val="left" w:pos="707"/>
          <w:tab w:val="left" w:pos="1414"/>
          <w:tab w:val="left" w:pos="2122"/>
          <w:tab w:val="left" w:pos="2830"/>
          <w:tab w:val="left" w:pos="3538"/>
          <w:tab w:val="left" w:pos="4246"/>
          <w:tab w:val="left" w:pos="4954"/>
          <w:tab w:val="left" w:pos="5662"/>
          <w:tab w:val="left" w:pos="6370"/>
        </w:tabs>
        <w:ind w:left="704" w:right="-226" w:hanging="704"/>
      </w:pPr>
      <w:r>
        <w:t xml:space="preserve">Hankija:  Lüganuse Vallavalitsus  </w:t>
      </w:r>
    </w:p>
    <w:p w:rsidR="0037072F" w:rsidRDefault="0037072F" w:rsidP="0037072F">
      <w:pPr>
        <w:tabs>
          <w:tab w:val="left" w:pos="707"/>
          <w:tab w:val="left" w:pos="1414"/>
          <w:tab w:val="left" w:pos="2122"/>
          <w:tab w:val="left" w:pos="2830"/>
          <w:tab w:val="left" w:pos="3538"/>
          <w:tab w:val="left" w:pos="4246"/>
          <w:tab w:val="left" w:pos="4954"/>
          <w:tab w:val="left" w:pos="5662"/>
          <w:tab w:val="left" w:pos="6370"/>
        </w:tabs>
        <w:ind w:left="704" w:right="-226" w:hanging="704"/>
        <w:rPr>
          <w:b/>
        </w:rPr>
      </w:pPr>
    </w:p>
    <w:p w:rsidR="0037072F" w:rsidRDefault="0037072F" w:rsidP="0037072F">
      <w:pPr>
        <w:rPr>
          <w:b/>
        </w:rPr>
      </w:pPr>
      <w:r>
        <w:t xml:space="preserve">Hanke nimetus: </w:t>
      </w:r>
      <w:r>
        <w:rPr>
          <w:b/>
          <w:bCs/>
        </w:rPr>
        <w:t xml:space="preserve">Lüganuse vallale kuuluvate korterite remont  </w:t>
      </w:r>
    </w:p>
    <w:p w:rsidR="0037072F" w:rsidRDefault="0037072F" w:rsidP="0037072F">
      <w:pPr>
        <w:pStyle w:val="WW-NormalIndent"/>
        <w:ind w:left="0" w:firstLine="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985"/>
        <w:gridCol w:w="961"/>
        <w:gridCol w:w="1814"/>
      </w:tblGrid>
      <w:tr w:rsidR="0037072F" w:rsidRPr="00012F02" w:rsidTr="00E43F88">
        <w:tc>
          <w:tcPr>
            <w:tcW w:w="5353" w:type="dxa"/>
          </w:tcPr>
          <w:p w:rsidR="0037072F" w:rsidRDefault="0037072F" w:rsidP="00E43F88">
            <w:pPr>
              <w:pStyle w:val="WW-NormalIndent"/>
              <w:ind w:left="0" w:firstLine="0"/>
              <w:jc w:val="both"/>
              <w:rPr>
                <w:sz w:val="22"/>
                <w:szCs w:val="22"/>
              </w:rPr>
            </w:pPr>
            <w:r>
              <w:rPr>
                <w:sz w:val="22"/>
                <w:szCs w:val="22"/>
              </w:rPr>
              <w:t xml:space="preserve">Objekt </w:t>
            </w:r>
            <w:r w:rsidRPr="00706D71">
              <w:rPr>
                <w:sz w:val="22"/>
                <w:szCs w:val="22"/>
              </w:rPr>
              <w:t xml:space="preserve">  </w:t>
            </w:r>
          </w:p>
          <w:p w:rsidR="0037072F" w:rsidRPr="00706D71" w:rsidRDefault="0037072F" w:rsidP="00E43F88">
            <w:pPr>
              <w:pStyle w:val="WW-NormalIndent"/>
              <w:ind w:left="0" w:firstLine="0"/>
              <w:jc w:val="both"/>
              <w:rPr>
                <w:sz w:val="22"/>
                <w:szCs w:val="22"/>
              </w:rPr>
            </w:pPr>
          </w:p>
        </w:tc>
        <w:tc>
          <w:tcPr>
            <w:tcW w:w="992" w:type="dxa"/>
          </w:tcPr>
          <w:p w:rsidR="0037072F" w:rsidRPr="00706D71" w:rsidRDefault="0037072F" w:rsidP="00E43F88">
            <w:pPr>
              <w:pStyle w:val="WW-NormalIndent"/>
              <w:ind w:left="0" w:firstLine="0"/>
              <w:jc w:val="both"/>
              <w:rPr>
                <w:sz w:val="22"/>
                <w:szCs w:val="22"/>
              </w:rPr>
            </w:pPr>
            <w:r w:rsidRPr="00706D71">
              <w:rPr>
                <w:sz w:val="22"/>
                <w:szCs w:val="22"/>
              </w:rPr>
              <w:t xml:space="preserve">Ühik </w:t>
            </w:r>
          </w:p>
        </w:tc>
        <w:tc>
          <w:tcPr>
            <w:tcW w:w="967" w:type="dxa"/>
          </w:tcPr>
          <w:p w:rsidR="0037072F" w:rsidRPr="00706D71" w:rsidRDefault="0037072F" w:rsidP="00E43F88">
            <w:pPr>
              <w:pStyle w:val="WW-NormalIndent"/>
              <w:ind w:left="0" w:firstLine="0"/>
              <w:jc w:val="both"/>
              <w:rPr>
                <w:sz w:val="22"/>
                <w:szCs w:val="22"/>
              </w:rPr>
            </w:pPr>
            <w:r w:rsidRPr="00706D71">
              <w:rPr>
                <w:sz w:val="22"/>
                <w:szCs w:val="22"/>
              </w:rPr>
              <w:t xml:space="preserve">Maht </w:t>
            </w:r>
          </w:p>
        </w:tc>
        <w:tc>
          <w:tcPr>
            <w:tcW w:w="1828" w:type="dxa"/>
          </w:tcPr>
          <w:p w:rsidR="0037072F" w:rsidRPr="00706D71" w:rsidRDefault="0037072F" w:rsidP="00E43F88">
            <w:pPr>
              <w:pStyle w:val="WW-NormalIndent"/>
              <w:ind w:left="0" w:firstLine="0"/>
              <w:jc w:val="both"/>
              <w:rPr>
                <w:sz w:val="22"/>
                <w:szCs w:val="22"/>
              </w:rPr>
            </w:pPr>
            <w:r>
              <w:rPr>
                <w:sz w:val="22"/>
                <w:szCs w:val="22"/>
              </w:rPr>
              <w:t xml:space="preserve">Maksumus </w:t>
            </w:r>
          </w:p>
        </w:tc>
      </w:tr>
      <w:tr w:rsidR="0037072F" w:rsidRPr="00012F02" w:rsidTr="00E43F88">
        <w:tc>
          <w:tcPr>
            <w:tcW w:w="5353" w:type="dxa"/>
          </w:tcPr>
          <w:p w:rsidR="0037072F" w:rsidRPr="00FA6FC8" w:rsidRDefault="0037072F" w:rsidP="00E43F88">
            <w:r>
              <w:t>SOO TN 1-10</w:t>
            </w:r>
          </w:p>
        </w:tc>
        <w:tc>
          <w:tcPr>
            <w:tcW w:w="992" w:type="dxa"/>
          </w:tcPr>
          <w:p w:rsidR="0037072F" w:rsidRPr="00706D71" w:rsidRDefault="0037072F" w:rsidP="00E43F88">
            <w:pPr>
              <w:pStyle w:val="WW-NormalIndent"/>
              <w:ind w:left="0" w:firstLine="0"/>
              <w:jc w:val="both"/>
              <w:rPr>
                <w:sz w:val="22"/>
                <w:szCs w:val="22"/>
              </w:rPr>
            </w:pPr>
            <w:r>
              <w:rPr>
                <w:sz w:val="22"/>
                <w:szCs w:val="22"/>
              </w:rPr>
              <w:t xml:space="preserve">Tk </w:t>
            </w:r>
          </w:p>
        </w:tc>
        <w:tc>
          <w:tcPr>
            <w:tcW w:w="967" w:type="dxa"/>
          </w:tcPr>
          <w:p w:rsidR="0037072F" w:rsidRPr="00706D71" w:rsidRDefault="0037072F" w:rsidP="00E43F88">
            <w:pPr>
              <w:pStyle w:val="WW-NormalIndent"/>
              <w:ind w:left="0" w:firstLine="0"/>
              <w:jc w:val="both"/>
              <w:rPr>
                <w:sz w:val="22"/>
                <w:szCs w:val="22"/>
              </w:rPr>
            </w:pPr>
            <w:r>
              <w:rPr>
                <w:sz w:val="22"/>
                <w:szCs w:val="22"/>
              </w:rPr>
              <w:t>1</w:t>
            </w:r>
          </w:p>
        </w:tc>
        <w:tc>
          <w:tcPr>
            <w:tcW w:w="1828" w:type="dxa"/>
          </w:tcPr>
          <w:p w:rsidR="0037072F" w:rsidRPr="00706D71" w:rsidRDefault="0037072F" w:rsidP="00E43F88">
            <w:pPr>
              <w:pStyle w:val="WW-NormalIndent"/>
              <w:ind w:left="0" w:firstLine="0"/>
              <w:jc w:val="both"/>
              <w:rPr>
                <w:sz w:val="22"/>
                <w:szCs w:val="22"/>
              </w:rPr>
            </w:pPr>
          </w:p>
        </w:tc>
      </w:tr>
      <w:tr w:rsidR="0037072F" w:rsidRPr="00012F02" w:rsidTr="00E43F88">
        <w:tc>
          <w:tcPr>
            <w:tcW w:w="5353" w:type="dxa"/>
          </w:tcPr>
          <w:p w:rsidR="0037072F" w:rsidRPr="00FA6FC8" w:rsidRDefault="0037072F" w:rsidP="00E43F88">
            <w:r>
              <w:t>SOO TN 16-37</w:t>
            </w:r>
          </w:p>
        </w:tc>
        <w:tc>
          <w:tcPr>
            <w:tcW w:w="992" w:type="dxa"/>
          </w:tcPr>
          <w:p w:rsidR="0037072F" w:rsidRPr="00706D71" w:rsidRDefault="0037072F" w:rsidP="00E43F88">
            <w:pPr>
              <w:pStyle w:val="WW-NormalIndent"/>
              <w:ind w:left="0" w:firstLine="0"/>
              <w:jc w:val="both"/>
              <w:rPr>
                <w:sz w:val="22"/>
                <w:szCs w:val="22"/>
              </w:rPr>
            </w:pPr>
          </w:p>
        </w:tc>
        <w:tc>
          <w:tcPr>
            <w:tcW w:w="967" w:type="dxa"/>
          </w:tcPr>
          <w:p w:rsidR="0037072F" w:rsidRPr="00706D71" w:rsidRDefault="0037072F" w:rsidP="00E43F88">
            <w:pPr>
              <w:pStyle w:val="WW-NormalIndent"/>
              <w:ind w:left="0" w:firstLine="0"/>
              <w:jc w:val="both"/>
              <w:rPr>
                <w:sz w:val="22"/>
                <w:szCs w:val="22"/>
              </w:rPr>
            </w:pPr>
          </w:p>
        </w:tc>
        <w:tc>
          <w:tcPr>
            <w:tcW w:w="1828" w:type="dxa"/>
          </w:tcPr>
          <w:p w:rsidR="0037072F" w:rsidRPr="00706D71" w:rsidRDefault="0037072F" w:rsidP="00E43F88">
            <w:pPr>
              <w:pStyle w:val="WW-NormalIndent"/>
              <w:ind w:left="0" w:firstLine="0"/>
              <w:jc w:val="both"/>
              <w:rPr>
                <w:sz w:val="22"/>
                <w:szCs w:val="22"/>
              </w:rPr>
            </w:pPr>
          </w:p>
        </w:tc>
      </w:tr>
      <w:tr w:rsidR="0037072F" w:rsidRPr="00012F02" w:rsidTr="00E43F88">
        <w:tc>
          <w:tcPr>
            <w:tcW w:w="5353" w:type="dxa"/>
          </w:tcPr>
          <w:p w:rsidR="0037072F" w:rsidRPr="00FA6FC8" w:rsidRDefault="0037072F" w:rsidP="00E43F88">
            <w:r>
              <w:t>AASA tn 16-44</w:t>
            </w:r>
          </w:p>
        </w:tc>
        <w:tc>
          <w:tcPr>
            <w:tcW w:w="992" w:type="dxa"/>
          </w:tcPr>
          <w:p w:rsidR="0037072F" w:rsidRPr="00706D71" w:rsidRDefault="0037072F" w:rsidP="00E43F88">
            <w:pPr>
              <w:pStyle w:val="WW-NormalIndent"/>
              <w:ind w:left="0" w:firstLine="0"/>
              <w:jc w:val="both"/>
              <w:rPr>
                <w:sz w:val="22"/>
                <w:szCs w:val="22"/>
              </w:rPr>
            </w:pPr>
          </w:p>
        </w:tc>
        <w:tc>
          <w:tcPr>
            <w:tcW w:w="967" w:type="dxa"/>
          </w:tcPr>
          <w:p w:rsidR="0037072F" w:rsidRPr="00706D71" w:rsidRDefault="0037072F" w:rsidP="00E43F88">
            <w:pPr>
              <w:pStyle w:val="WW-NormalIndent"/>
              <w:ind w:left="0" w:firstLine="0"/>
              <w:jc w:val="both"/>
              <w:rPr>
                <w:sz w:val="22"/>
                <w:szCs w:val="22"/>
              </w:rPr>
            </w:pPr>
          </w:p>
        </w:tc>
        <w:tc>
          <w:tcPr>
            <w:tcW w:w="1828" w:type="dxa"/>
          </w:tcPr>
          <w:p w:rsidR="0037072F" w:rsidRPr="00706D71" w:rsidRDefault="0037072F" w:rsidP="00E43F88">
            <w:pPr>
              <w:pStyle w:val="WW-NormalIndent"/>
              <w:ind w:left="0" w:firstLine="0"/>
              <w:jc w:val="both"/>
              <w:rPr>
                <w:sz w:val="22"/>
                <w:szCs w:val="22"/>
              </w:rPr>
            </w:pPr>
          </w:p>
        </w:tc>
      </w:tr>
      <w:tr w:rsidR="0037072F" w:rsidRPr="00012F02" w:rsidTr="00E43F88">
        <w:tc>
          <w:tcPr>
            <w:tcW w:w="7312" w:type="dxa"/>
            <w:gridSpan w:val="3"/>
          </w:tcPr>
          <w:p w:rsidR="0037072F" w:rsidRPr="00706D71" w:rsidRDefault="0037072F" w:rsidP="00E43F88">
            <w:pPr>
              <w:spacing w:line="276" w:lineRule="auto"/>
              <w:jc w:val="center"/>
              <w:rPr>
                <w:sz w:val="22"/>
                <w:szCs w:val="22"/>
              </w:rPr>
            </w:pPr>
            <w:r w:rsidRPr="00706D71">
              <w:rPr>
                <w:sz w:val="22"/>
                <w:szCs w:val="22"/>
              </w:rPr>
              <w:t>Maksumus kokku  k/</w:t>
            </w:r>
            <w:proofErr w:type="spellStart"/>
            <w:r w:rsidRPr="00706D71">
              <w:rPr>
                <w:sz w:val="22"/>
                <w:szCs w:val="22"/>
              </w:rPr>
              <w:t>m-ta</w:t>
            </w:r>
            <w:proofErr w:type="spellEnd"/>
            <w:r w:rsidRPr="00706D71">
              <w:rPr>
                <w:sz w:val="22"/>
                <w:szCs w:val="22"/>
              </w:rPr>
              <w:t xml:space="preserve"> </w:t>
            </w:r>
          </w:p>
        </w:tc>
        <w:tc>
          <w:tcPr>
            <w:tcW w:w="1828" w:type="dxa"/>
          </w:tcPr>
          <w:p w:rsidR="0037072F" w:rsidRPr="00706D71" w:rsidRDefault="0037072F" w:rsidP="00E43F88">
            <w:pPr>
              <w:pStyle w:val="WW-NormalIndent"/>
              <w:ind w:left="0" w:firstLine="0"/>
              <w:jc w:val="both"/>
              <w:rPr>
                <w:sz w:val="22"/>
                <w:szCs w:val="22"/>
              </w:rPr>
            </w:pPr>
          </w:p>
        </w:tc>
      </w:tr>
      <w:tr w:rsidR="0037072F" w:rsidRPr="00012F02" w:rsidTr="00E43F88">
        <w:tc>
          <w:tcPr>
            <w:tcW w:w="7312" w:type="dxa"/>
            <w:gridSpan w:val="3"/>
          </w:tcPr>
          <w:p w:rsidR="0037072F" w:rsidRPr="00706D71" w:rsidRDefault="0037072F" w:rsidP="00E43F88">
            <w:pPr>
              <w:spacing w:line="276" w:lineRule="auto"/>
              <w:jc w:val="center"/>
              <w:rPr>
                <w:sz w:val="22"/>
                <w:szCs w:val="22"/>
              </w:rPr>
            </w:pPr>
            <w:r w:rsidRPr="00706D71">
              <w:rPr>
                <w:sz w:val="22"/>
                <w:szCs w:val="22"/>
              </w:rPr>
              <w:t xml:space="preserve">20% käibemaks </w:t>
            </w:r>
          </w:p>
        </w:tc>
        <w:tc>
          <w:tcPr>
            <w:tcW w:w="1828" w:type="dxa"/>
          </w:tcPr>
          <w:p w:rsidR="0037072F" w:rsidRPr="00706D71" w:rsidRDefault="0037072F" w:rsidP="00E43F88">
            <w:pPr>
              <w:pStyle w:val="WW-NormalIndent"/>
              <w:ind w:left="0" w:firstLine="0"/>
              <w:jc w:val="both"/>
              <w:rPr>
                <w:sz w:val="22"/>
                <w:szCs w:val="22"/>
              </w:rPr>
            </w:pPr>
          </w:p>
        </w:tc>
      </w:tr>
      <w:tr w:rsidR="0037072F" w:rsidRPr="00012F02" w:rsidTr="00E43F88">
        <w:tc>
          <w:tcPr>
            <w:tcW w:w="7312" w:type="dxa"/>
            <w:gridSpan w:val="3"/>
          </w:tcPr>
          <w:p w:rsidR="0037072F" w:rsidRPr="00706D71" w:rsidRDefault="0037072F" w:rsidP="00E43F88">
            <w:pPr>
              <w:spacing w:line="276" w:lineRule="auto"/>
              <w:jc w:val="center"/>
              <w:rPr>
                <w:sz w:val="22"/>
                <w:szCs w:val="22"/>
              </w:rPr>
            </w:pPr>
            <w:r w:rsidRPr="00706D71">
              <w:rPr>
                <w:sz w:val="22"/>
                <w:szCs w:val="22"/>
              </w:rPr>
              <w:t>Maksumus kokku k/</w:t>
            </w:r>
            <w:proofErr w:type="spellStart"/>
            <w:r w:rsidRPr="00706D71">
              <w:rPr>
                <w:sz w:val="22"/>
                <w:szCs w:val="22"/>
              </w:rPr>
              <w:t>m-ga</w:t>
            </w:r>
            <w:proofErr w:type="spellEnd"/>
            <w:r w:rsidRPr="00706D71">
              <w:rPr>
                <w:sz w:val="22"/>
                <w:szCs w:val="22"/>
              </w:rPr>
              <w:t xml:space="preserve"> </w:t>
            </w:r>
          </w:p>
        </w:tc>
        <w:tc>
          <w:tcPr>
            <w:tcW w:w="1828" w:type="dxa"/>
          </w:tcPr>
          <w:p w:rsidR="0037072F" w:rsidRPr="00706D71" w:rsidRDefault="0037072F" w:rsidP="00E43F88">
            <w:pPr>
              <w:pStyle w:val="WW-NormalIndent"/>
              <w:ind w:left="0" w:firstLine="0"/>
              <w:jc w:val="both"/>
              <w:rPr>
                <w:sz w:val="22"/>
                <w:szCs w:val="22"/>
              </w:rPr>
            </w:pPr>
          </w:p>
        </w:tc>
      </w:tr>
    </w:tbl>
    <w:p w:rsidR="0037072F" w:rsidRDefault="0037072F" w:rsidP="0037072F">
      <w:pPr>
        <w:pStyle w:val="Loendilik"/>
        <w:spacing w:before="0" w:after="0" w:line="276" w:lineRule="auto"/>
        <w:ind w:left="0"/>
        <w:rPr>
          <w:rFonts w:ascii="Times New Roman" w:hAnsi="Times New Roman"/>
          <w:sz w:val="24"/>
          <w:szCs w:val="24"/>
        </w:rPr>
      </w:pPr>
    </w:p>
    <w:p w:rsidR="0037072F" w:rsidRDefault="0037072F" w:rsidP="0037072F">
      <w:pPr>
        <w:pStyle w:val="Loendilik"/>
        <w:spacing w:before="0" w:after="0" w:line="276" w:lineRule="auto"/>
        <w:ind w:left="0"/>
        <w:rPr>
          <w:rFonts w:ascii="Times New Roman" w:hAnsi="Times New Roman"/>
          <w:sz w:val="24"/>
          <w:szCs w:val="24"/>
        </w:rPr>
      </w:pPr>
    </w:p>
    <w:p w:rsidR="0037072F" w:rsidRDefault="0037072F" w:rsidP="0037072F">
      <w:pPr>
        <w:pStyle w:val="Loendilik"/>
        <w:spacing w:before="0" w:after="0" w:line="276" w:lineRule="auto"/>
        <w:ind w:left="0"/>
        <w:rPr>
          <w:rFonts w:ascii="Times New Roman" w:hAnsi="Times New Roman"/>
          <w:sz w:val="24"/>
          <w:szCs w:val="24"/>
        </w:rPr>
      </w:pPr>
      <w:r w:rsidRPr="00D31FBF">
        <w:rPr>
          <w:rFonts w:ascii="Times New Roman" w:hAnsi="Times New Roman"/>
          <w:sz w:val="24"/>
          <w:szCs w:val="24"/>
        </w:rPr>
        <w:t>Meie pakkumuse hind eelpool nimetatud hanke teostamiseks on ...........................</w:t>
      </w:r>
      <w:r>
        <w:rPr>
          <w:rFonts w:ascii="Times New Roman" w:hAnsi="Times New Roman"/>
          <w:sz w:val="24"/>
          <w:szCs w:val="24"/>
        </w:rPr>
        <w:t>...... eurot, millele lisandub 20</w:t>
      </w:r>
      <w:r w:rsidRPr="00D31FBF">
        <w:rPr>
          <w:rFonts w:ascii="Times New Roman" w:hAnsi="Times New Roman"/>
          <w:sz w:val="24"/>
          <w:szCs w:val="24"/>
        </w:rPr>
        <w:t xml:space="preserve"> % käibemaks ....................................... eurot. </w:t>
      </w:r>
    </w:p>
    <w:p w:rsidR="0037072F" w:rsidRDefault="0037072F" w:rsidP="0037072F">
      <w:pPr>
        <w:jc w:val="both"/>
      </w:pPr>
    </w:p>
    <w:p w:rsidR="0037072F" w:rsidRDefault="0037072F" w:rsidP="0037072F">
      <w:pPr>
        <w:tabs>
          <w:tab w:val="left" w:pos="709"/>
        </w:tabs>
        <w:rPr>
          <w:sz w:val="20"/>
          <w:szCs w:val="20"/>
        </w:rPr>
      </w:pPr>
    </w:p>
    <w:p w:rsidR="0037072F" w:rsidRDefault="0037072F" w:rsidP="0037072F">
      <w:pPr>
        <w:tabs>
          <w:tab w:val="left" w:pos="709"/>
        </w:tabs>
        <w:rPr>
          <w:sz w:val="20"/>
          <w:szCs w:val="20"/>
        </w:rPr>
      </w:pPr>
    </w:p>
    <w:p w:rsidR="0037072F" w:rsidRDefault="0037072F" w:rsidP="0037072F">
      <w:pPr>
        <w:tabs>
          <w:tab w:val="left" w:pos="709"/>
        </w:tabs>
        <w:rPr>
          <w:sz w:val="20"/>
          <w:szCs w:val="20"/>
        </w:rPr>
      </w:pPr>
      <w:r>
        <w:rPr>
          <w:sz w:val="20"/>
          <w:szCs w:val="20"/>
        </w:rPr>
        <w:t xml:space="preserve">Märkused: </w:t>
      </w:r>
    </w:p>
    <w:p w:rsidR="0037072F" w:rsidRDefault="0037072F" w:rsidP="0037072F">
      <w:pPr>
        <w:numPr>
          <w:ilvl w:val="0"/>
          <w:numId w:val="1"/>
        </w:numPr>
        <w:jc w:val="both"/>
        <w:rPr>
          <w:sz w:val="20"/>
          <w:szCs w:val="20"/>
        </w:rPr>
      </w:pPr>
      <w:r>
        <w:rPr>
          <w:sz w:val="20"/>
          <w:szCs w:val="20"/>
        </w:rPr>
        <w:t>Pakkumuse maksumus sisaldab tasu ka nende toimingute eest, mis ei ole otseselt kirjeldatud hankedokumentides, kuid mille tegemine on tavaliselt vajalik hankija eesmärgi saavutamiseks. Kõik sellised toimingud oleme nõus teostama hinnapakkumuses esitatud tingimustega.</w:t>
      </w:r>
    </w:p>
    <w:p w:rsidR="0037072F" w:rsidRDefault="0037072F" w:rsidP="0037072F">
      <w:pPr>
        <w:numPr>
          <w:ilvl w:val="0"/>
          <w:numId w:val="1"/>
        </w:numPr>
        <w:jc w:val="both"/>
        <w:rPr>
          <w:sz w:val="20"/>
          <w:szCs w:val="20"/>
        </w:rPr>
      </w:pPr>
      <w:r>
        <w:rPr>
          <w:sz w:val="20"/>
          <w:szCs w:val="20"/>
        </w:rPr>
        <w:t xml:space="preserve">Kõik kasutatavad materjalid, santehnika ja </w:t>
      </w:r>
      <w:r w:rsidRPr="009C4BDA">
        <w:rPr>
          <w:sz w:val="20"/>
          <w:szCs w:val="20"/>
        </w:rPr>
        <w:t>köögiseadmed on uued.</w:t>
      </w:r>
      <w:r>
        <w:rPr>
          <w:sz w:val="20"/>
          <w:szCs w:val="20"/>
        </w:rPr>
        <w:t xml:space="preserve"> </w:t>
      </w:r>
    </w:p>
    <w:p w:rsidR="0037072F" w:rsidRDefault="0037072F" w:rsidP="0037072F">
      <w:pPr>
        <w:ind w:left="720"/>
        <w:jc w:val="both"/>
        <w:rPr>
          <w:sz w:val="20"/>
          <w:szCs w:val="20"/>
        </w:rPr>
      </w:pPr>
      <w:r>
        <w:rPr>
          <w:sz w:val="20"/>
          <w:szCs w:val="20"/>
        </w:rPr>
        <w:t xml:space="preserve"> </w:t>
      </w:r>
    </w:p>
    <w:p w:rsidR="0037072F" w:rsidRDefault="0037072F" w:rsidP="0037072F">
      <w:pPr>
        <w:pStyle w:val="Kehatekst"/>
      </w:pPr>
    </w:p>
    <w:p w:rsidR="0037072F" w:rsidRDefault="0037072F" w:rsidP="0037072F"/>
    <w:p w:rsidR="0037072F" w:rsidRDefault="0037072F" w:rsidP="0037072F">
      <w:r>
        <w:t>Kuupäev:</w:t>
      </w:r>
      <w:r>
        <w:tab/>
      </w:r>
      <w:r>
        <w:tab/>
        <w:t>__________________</w:t>
      </w:r>
    </w:p>
    <w:p w:rsidR="0037072F" w:rsidRDefault="0037072F" w:rsidP="0037072F"/>
    <w:p w:rsidR="0037072F" w:rsidRDefault="0037072F" w:rsidP="0037072F">
      <w:r>
        <w:t>Pakkuja esindaja nimi:__________________</w:t>
      </w:r>
    </w:p>
    <w:p w:rsidR="0037072F" w:rsidRDefault="0037072F" w:rsidP="0037072F"/>
    <w:p w:rsidR="0037072F" w:rsidRDefault="0037072F" w:rsidP="0037072F">
      <w:r>
        <w:t>Esindaja allkiri:</w:t>
      </w:r>
      <w:r>
        <w:tab/>
        <w:t>_________________</w:t>
      </w:r>
    </w:p>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37072F" w:rsidRDefault="0037072F" w:rsidP="0037072F"/>
    <w:p w:rsidR="0086561C" w:rsidRDefault="0086561C"/>
    <w:sectPr w:rsidR="008656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F2EDB"/>
    <w:multiLevelType w:val="hybridMultilevel"/>
    <w:tmpl w:val="BFFE1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2F"/>
    <w:rsid w:val="0037072F"/>
    <w:rsid w:val="0086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73FD"/>
  <w15:chartTrackingRefBased/>
  <w15:docId w15:val="{2728137E-F52A-46C7-A383-8ED0ADB0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7072F"/>
    <w:pPr>
      <w:spacing w:after="0" w:line="240" w:lineRule="auto"/>
    </w:pPr>
    <w:rPr>
      <w:rFonts w:ascii="Times New Roman" w:eastAsia="Times New Roman" w:hAnsi="Times New Roman" w:cs="Times New Roman"/>
      <w:sz w:val="24"/>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rsid w:val="0037072F"/>
    <w:pPr>
      <w:jc w:val="both"/>
    </w:pPr>
    <w:rPr>
      <w:bCs/>
      <w:lang w:eastAsia="et-EE"/>
    </w:rPr>
  </w:style>
  <w:style w:type="character" w:customStyle="1" w:styleId="KehatekstMrk">
    <w:name w:val="Kehatekst Märk"/>
    <w:basedOn w:val="Liguvaikefont"/>
    <w:link w:val="Kehatekst"/>
    <w:semiHidden/>
    <w:rsid w:val="0037072F"/>
    <w:rPr>
      <w:rFonts w:ascii="Times New Roman" w:eastAsia="Times New Roman" w:hAnsi="Times New Roman" w:cs="Times New Roman"/>
      <w:bCs/>
      <w:sz w:val="24"/>
      <w:szCs w:val="24"/>
      <w:lang w:val="et-EE" w:eastAsia="et-EE"/>
    </w:rPr>
  </w:style>
  <w:style w:type="paragraph" w:customStyle="1" w:styleId="WW-NormalIndent">
    <w:name w:val="WW-Normal Indent"/>
    <w:basedOn w:val="Normaallaad"/>
    <w:rsid w:val="0037072F"/>
    <w:pPr>
      <w:suppressAutoHyphens/>
      <w:spacing w:before="60"/>
      <w:ind w:left="1985" w:firstLine="1"/>
    </w:pPr>
    <w:rPr>
      <w:szCs w:val="20"/>
    </w:rPr>
  </w:style>
  <w:style w:type="paragraph" w:styleId="Loendilik">
    <w:name w:val="List Paragraph"/>
    <w:basedOn w:val="Normaallaad"/>
    <w:uiPriority w:val="34"/>
    <w:qFormat/>
    <w:rsid w:val="0037072F"/>
    <w:pPr>
      <w:spacing w:before="240" w:after="240"/>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2020-04-13T08:50:00Z</dcterms:created>
  <dcterms:modified xsi:type="dcterms:W3CDTF">2020-04-13T08:51:00Z</dcterms:modified>
</cp:coreProperties>
</file>